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E51" w14:textId="29252F6D" w:rsidR="003334C8" w:rsidRPr="00A67848" w:rsidRDefault="00875369">
      <w:pPr>
        <w:rPr>
          <w:rFonts w:ascii="Arial" w:hAnsi="Arial" w:cs="Arial"/>
          <w:sz w:val="22"/>
          <w:szCs w:val="22"/>
        </w:rPr>
      </w:pPr>
      <w:bookmarkStart w:id="0" w:name="_Hlk184891779"/>
      <w:bookmarkEnd w:id="0"/>
      <w:r w:rsidRPr="00A67848">
        <w:rPr>
          <w:rFonts w:ascii="Arial" w:hAnsi="Arial" w:cs="Arial"/>
          <w:noProof/>
          <w:sz w:val="22"/>
          <w:szCs w:val="22"/>
        </w:rPr>
        <w:drawing>
          <wp:inline distT="0" distB="0" distL="0" distR="0" wp14:anchorId="1299345B" wp14:editId="1A7A3A50">
            <wp:extent cx="2903855" cy="1156970"/>
            <wp:effectExtent l="0" t="0" r="0" b="0"/>
            <wp:docPr id="515713617" name="Picture 515713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855" cy="1156970"/>
                    </a:xfrm>
                    <a:prstGeom prst="rect">
                      <a:avLst/>
                    </a:prstGeom>
                  </pic:spPr>
                </pic:pic>
              </a:graphicData>
            </a:graphic>
          </wp:inline>
        </w:drawing>
      </w:r>
    </w:p>
    <w:p w14:paraId="30E52097" w14:textId="61200916" w:rsidR="00875369" w:rsidRPr="00A67848" w:rsidRDefault="00875369">
      <w:pPr>
        <w:rPr>
          <w:rFonts w:ascii="Arial" w:hAnsi="Arial" w:cs="Arial"/>
          <w:sz w:val="22"/>
          <w:szCs w:val="22"/>
        </w:rPr>
      </w:pPr>
    </w:p>
    <w:p w14:paraId="25096EBB" w14:textId="75E9B853" w:rsidR="00875369" w:rsidRPr="00A67848" w:rsidRDefault="00875369">
      <w:pPr>
        <w:rPr>
          <w:rFonts w:ascii="Arial" w:hAnsi="Arial" w:cs="Arial"/>
          <w:sz w:val="22"/>
          <w:szCs w:val="22"/>
        </w:rPr>
      </w:pPr>
    </w:p>
    <w:p w14:paraId="2251316E" w14:textId="1FE20462" w:rsidR="00875369" w:rsidRPr="00A67848" w:rsidRDefault="00875369">
      <w:pPr>
        <w:rPr>
          <w:rFonts w:ascii="Arial" w:hAnsi="Arial" w:cs="Arial"/>
          <w:sz w:val="22"/>
          <w:szCs w:val="22"/>
        </w:rPr>
      </w:pPr>
    </w:p>
    <w:p w14:paraId="665A4938" w14:textId="77777777" w:rsidR="00875369" w:rsidRPr="00A67848" w:rsidRDefault="00875369" w:rsidP="00875369">
      <w:pPr>
        <w:jc w:val="center"/>
        <w:rPr>
          <w:rFonts w:ascii="Arial" w:eastAsia="Arial" w:hAnsi="Arial" w:cs="Arial"/>
          <w:b/>
          <w:bCs/>
          <w:sz w:val="22"/>
          <w:szCs w:val="22"/>
        </w:rPr>
      </w:pPr>
      <w:r w:rsidRPr="00A67848">
        <w:rPr>
          <w:rFonts w:ascii="Arial" w:eastAsia="Arial" w:hAnsi="Arial" w:cs="Arial"/>
          <w:b/>
          <w:bCs/>
          <w:sz w:val="22"/>
          <w:szCs w:val="22"/>
        </w:rPr>
        <w:t>JOB DESCRIPTION</w:t>
      </w:r>
    </w:p>
    <w:p w14:paraId="0CB57378" w14:textId="77777777" w:rsidR="00B52C7A" w:rsidRPr="00A67848" w:rsidRDefault="00B52C7A" w:rsidP="00875369">
      <w:pPr>
        <w:jc w:val="center"/>
        <w:rPr>
          <w:rFonts w:ascii="Arial" w:eastAsia="Arial" w:hAnsi="Arial" w:cs="Arial"/>
          <w:b/>
          <w:bCs/>
          <w:sz w:val="22"/>
          <w:szCs w:val="22"/>
        </w:rPr>
      </w:pPr>
    </w:p>
    <w:p w14:paraId="30B7DF48" w14:textId="77777777" w:rsidR="00875369" w:rsidRPr="00A67848" w:rsidRDefault="00875369" w:rsidP="00875369">
      <w:pPr>
        <w:jc w:val="both"/>
        <w:rPr>
          <w:rFonts w:ascii="Arial" w:hAnsi="Arial" w:cs="Arial"/>
          <w:sz w:val="22"/>
          <w:szCs w:val="22"/>
        </w:rPr>
      </w:pPr>
    </w:p>
    <w:p w14:paraId="70E6B05D" w14:textId="6042A104" w:rsidR="000B135C" w:rsidRP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Your role: </w:t>
      </w:r>
      <w:r w:rsidRPr="000B135C">
        <w:rPr>
          <w:rFonts w:ascii="Arial" w:eastAsia="Calibri" w:hAnsi="Arial" w:cs="Arial"/>
          <w:b/>
          <w:bCs/>
          <w:sz w:val="22"/>
          <w:szCs w:val="22"/>
          <w:lang w:val="en-US" w:eastAsia="en-US"/>
        </w:rPr>
        <w:tab/>
      </w:r>
      <w:r w:rsidRPr="000B135C">
        <w:rPr>
          <w:rFonts w:ascii="Arial" w:eastAsia="Calibri" w:hAnsi="Arial" w:cs="Arial"/>
          <w:b/>
          <w:bCs/>
          <w:sz w:val="22"/>
          <w:szCs w:val="22"/>
          <w:lang w:val="en-US" w:eastAsia="en-US"/>
        </w:rPr>
        <w:tab/>
        <w:t xml:space="preserve"> </w:t>
      </w:r>
      <w:r w:rsidR="0098025D" w:rsidRPr="0098025D">
        <w:rPr>
          <w:rFonts w:ascii="Arial" w:eastAsia="Calibri" w:hAnsi="Arial" w:cs="Arial"/>
          <w:sz w:val="22"/>
          <w:szCs w:val="22"/>
          <w:lang w:val="en-US" w:eastAsia="en-US"/>
        </w:rPr>
        <w:t>Assistant Director of Quality Standards</w:t>
      </w:r>
    </w:p>
    <w:p w14:paraId="5D08C4C9"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62A889EF" w14:textId="5090EC7A" w:rsidR="000B135C" w:rsidRP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Where you work:  </w:t>
      </w:r>
      <w:r w:rsidRPr="000B135C">
        <w:rPr>
          <w:rFonts w:ascii="Arial" w:eastAsia="Calibri" w:hAnsi="Arial" w:cs="Arial"/>
          <w:b/>
          <w:bCs/>
          <w:sz w:val="22"/>
          <w:szCs w:val="22"/>
          <w:lang w:val="en-US" w:eastAsia="en-US"/>
        </w:rPr>
        <w:tab/>
        <w:t xml:space="preserve"> </w:t>
      </w:r>
      <w:r w:rsidRPr="0098025D">
        <w:rPr>
          <w:rFonts w:ascii="Arial" w:eastAsia="Calibri" w:hAnsi="Arial" w:cs="Arial"/>
          <w:sz w:val="22"/>
          <w:szCs w:val="22"/>
          <w:lang w:val="en-US" w:eastAsia="en-US"/>
        </w:rPr>
        <w:t xml:space="preserve">Remote with </w:t>
      </w:r>
      <w:r w:rsidR="0098025D" w:rsidRPr="0098025D">
        <w:rPr>
          <w:rFonts w:ascii="Arial" w:eastAsia="Calibri" w:hAnsi="Arial" w:cs="Arial"/>
          <w:sz w:val="22"/>
          <w:szCs w:val="22"/>
          <w:lang w:val="en-US" w:eastAsia="en-US"/>
        </w:rPr>
        <w:t>frequent</w:t>
      </w:r>
      <w:r w:rsidRPr="0098025D">
        <w:rPr>
          <w:rFonts w:ascii="Arial" w:eastAsia="Calibri" w:hAnsi="Arial" w:cs="Arial"/>
          <w:sz w:val="22"/>
          <w:szCs w:val="22"/>
          <w:lang w:val="en-US" w:eastAsia="en-US"/>
        </w:rPr>
        <w:t xml:space="preserve"> travel.</w:t>
      </w:r>
      <w:r w:rsidRPr="000B135C">
        <w:rPr>
          <w:rFonts w:ascii="Arial" w:eastAsia="Calibri" w:hAnsi="Arial" w:cs="Arial"/>
          <w:b/>
          <w:bCs/>
          <w:sz w:val="22"/>
          <w:szCs w:val="22"/>
          <w:lang w:val="en-US" w:eastAsia="en-US"/>
        </w:rPr>
        <w:t xml:space="preserve">  </w:t>
      </w:r>
      <w:r w:rsidRPr="000B135C">
        <w:rPr>
          <w:rFonts w:ascii="Arial" w:eastAsia="Calibri" w:hAnsi="Arial" w:cs="Arial"/>
          <w:b/>
          <w:bCs/>
          <w:sz w:val="22"/>
          <w:szCs w:val="22"/>
          <w:lang w:val="en-US" w:eastAsia="en-US"/>
        </w:rPr>
        <w:tab/>
        <w:t xml:space="preserve"> </w:t>
      </w:r>
    </w:p>
    <w:p w14:paraId="76C0944D"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521EABF7" w14:textId="524F1188" w:rsidR="000B135C"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 xml:space="preserve">The hours you work: </w:t>
      </w:r>
      <w:r w:rsidRPr="0098025D">
        <w:rPr>
          <w:rFonts w:ascii="Arial" w:eastAsia="Calibri" w:hAnsi="Arial" w:cs="Arial"/>
          <w:sz w:val="22"/>
          <w:szCs w:val="22"/>
          <w:lang w:val="en-US" w:eastAsia="en-US"/>
        </w:rPr>
        <w:t>Full Time</w:t>
      </w:r>
      <w:r w:rsidRPr="000B135C">
        <w:rPr>
          <w:rFonts w:ascii="Arial" w:eastAsia="Calibri" w:hAnsi="Arial" w:cs="Arial"/>
          <w:b/>
          <w:bCs/>
          <w:sz w:val="22"/>
          <w:szCs w:val="22"/>
          <w:lang w:val="en-US" w:eastAsia="en-US"/>
        </w:rPr>
        <w:t xml:space="preserve"> </w:t>
      </w:r>
    </w:p>
    <w:p w14:paraId="3871FE19" w14:textId="77777777" w:rsidR="000B135C" w:rsidRPr="000B135C" w:rsidRDefault="000B135C" w:rsidP="000B135C">
      <w:pPr>
        <w:pStyle w:val="xmsonormal"/>
        <w:ind w:left="1440" w:hanging="1440"/>
        <w:rPr>
          <w:rFonts w:ascii="Arial" w:eastAsia="Calibri" w:hAnsi="Arial" w:cs="Arial"/>
          <w:b/>
          <w:bCs/>
          <w:sz w:val="22"/>
          <w:szCs w:val="22"/>
          <w:lang w:val="en-US" w:eastAsia="en-US"/>
        </w:rPr>
      </w:pPr>
    </w:p>
    <w:p w14:paraId="2E86D9DC" w14:textId="22314850" w:rsidR="003605D6" w:rsidRDefault="000B135C" w:rsidP="000B135C">
      <w:pPr>
        <w:pStyle w:val="xmsonormal"/>
        <w:ind w:left="1440" w:hanging="1440"/>
        <w:rPr>
          <w:rFonts w:ascii="Arial" w:eastAsia="Calibri" w:hAnsi="Arial" w:cs="Arial"/>
          <w:b/>
          <w:bCs/>
          <w:sz w:val="22"/>
          <w:szCs w:val="22"/>
          <w:lang w:val="en-US" w:eastAsia="en-US"/>
        </w:rPr>
      </w:pPr>
      <w:r w:rsidRPr="000B135C">
        <w:rPr>
          <w:rFonts w:ascii="Arial" w:eastAsia="Calibri" w:hAnsi="Arial" w:cs="Arial"/>
          <w:b/>
          <w:bCs/>
          <w:sz w:val="22"/>
          <w:szCs w:val="22"/>
          <w:lang w:val="en-US" w:eastAsia="en-US"/>
        </w:rPr>
        <w:t>You report to:</w:t>
      </w:r>
      <w:r w:rsidRPr="000B135C">
        <w:rPr>
          <w:rFonts w:ascii="Arial" w:eastAsia="Calibri" w:hAnsi="Arial" w:cs="Arial"/>
          <w:b/>
          <w:bCs/>
          <w:sz w:val="22"/>
          <w:szCs w:val="22"/>
          <w:lang w:val="en-US" w:eastAsia="en-US"/>
        </w:rPr>
        <w:tab/>
        <w:t xml:space="preserve"> </w:t>
      </w:r>
      <w:r w:rsidR="007F1193" w:rsidRPr="0098025D">
        <w:rPr>
          <w:rFonts w:ascii="Arial" w:eastAsia="Calibri" w:hAnsi="Arial" w:cs="Arial"/>
          <w:sz w:val="22"/>
          <w:szCs w:val="22"/>
          <w:lang w:val="en-US" w:eastAsia="en-US"/>
        </w:rPr>
        <w:t>Director of People</w:t>
      </w:r>
      <w:r w:rsidR="007F1193">
        <w:rPr>
          <w:rFonts w:ascii="Arial" w:eastAsia="Calibri" w:hAnsi="Arial" w:cs="Arial"/>
          <w:b/>
          <w:bCs/>
          <w:sz w:val="22"/>
          <w:szCs w:val="22"/>
          <w:lang w:val="en-US" w:eastAsia="en-US"/>
        </w:rPr>
        <w:t xml:space="preserve"> </w:t>
      </w:r>
    </w:p>
    <w:p w14:paraId="61AB8277" w14:textId="77777777" w:rsidR="000B135C" w:rsidRDefault="000B135C" w:rsidP="000B135C">
      <w:pPr>
        <w:pStyle w:val="xmsonormal"/>
        <w:ind w:left="1440" w:hanging="1440"/>
        <w:rPr>
          <w:rFonts w:ascii="Arial" w:eastAsia="Calibri" w:hAnsi="Arial" w:cs="Arial"/>
          <w:b/>
          <w:bCs/>
          <w:sz w:val="22"/>
          <w:szCs w:val="22"/>
        </w:rPr>
      </w:pPr>
    </w:p>
    <w:p w14:paraId="7C8B551A" w14:textId="77777777" w:rsidR="005E2501" w:rsidRPr="00A67848" w:rsidRDefault="005E2501" w:rsidP="000B135C">
      <w:pPr>
        <w:pStyle w:val="xmsonormal"/>
        <w:ind w:left="1440" w:hanging="1440"/>
        <w:rPr>
          <w:rFonts w:ascii="Arial" w:eastAsia="Calibri" w:hAnsi="Arial" w:cs="Arial"/>
          <w:b/>
          <w:bCs/>
          <w:sz w:val="22"/>
          <w:szCs w:val="22"/>
        </w:rPr>
      </w:pPr>
    </w:p>
    <w:p w14:paraId="325A6A46" w14:textId="039CA35A" w:rsidR="00151913" w:rsidRDefault="00F11D0A" w:rsidP="00F11D0A">
      <w:pPr>
        <w:spacing w:after="160" w:line="257" w:lineRule="auto"/>
        <w:rPr>
          <w:rFonts w:ascii="Arial" w:eastAsia="Arial" w:hAnsi="Arial" w:cs="Arial"/>
          <w:sz w:val="22"/>
          <w:szCs w:val="22"/>
        </w:rPr>
      </w:pPr>
      <w:r w:rsidRPr="00F11D0A">
        <w:rPr>
          <w:rFonts w:ascii="Arial" w:eastAsia="Arial" w:hAnsi="Arial" w:cs="Arial"/>
          <w:sz w:val="22"/>
          <w:szCs w:val="22"/>
        </w:rPr>
        <w:t xml:space="preserve">SignHealth is a unique and inspiring organisation, </w:t>
      </w:r>
      <w:r>
        <w:rPr>
          <w:rFonts w:ascii="Arial" w:eastAsia="Arial" w:hAnsi="Arial" w:cs="Arial"/>
          <w:sz w:val="22"/>
          <w:szCs w:val="22"/>
        </w:rPr>
        <w:t xml:space="preserve">we </w:t>
      </w:r>
      <w:r w:rsidR="00AD163E">
        <w:rPr>
          <w:rFonts w:ascii="Arial" w:eastAsia="Arial" w:hAnsi="Arial" w:cs="Arial"/>
          <w:sz w:val="22"/>
          <w:szCs w:val="22"/>
        </w:rPr>
        <w:t xml:space="preserve">work </w:t>
      </w:r>
      <w:r w:rsidRPr="00F11D0A">
        <w:rPr>
          <w:rFonts w:ascii="Arial" w:eastAsia="Arial" w:hAnsi="Arial" w:cs="Arial"/>
          <w:sz w:val="22"/>
          <w:szCs w:val="22"/>
        </w:rPr>
        <w:t xml:space="preserve">and campaign to improve </w:t>
      </w:r>
      <w:r w:rsidR="00196E43">
        <w:rPr>
          <w:rFonts w:ascii="Arial" w:eastAsia="Arial" w:hAnsi="Arial" w:cs="Arial"/>
          <w:sz w:val="22"/>
          <w:szCs w:val="22"/>
        </w:rPr>
        <w:t>deaf</w:t>
      </w:r>
      <w:r w:rsidRPr="00F11D0A">
        <w:rPr>
          <w:rFonts w:ascii="Arial" w:eastAsia="Arial" w:hAnsi="Arial" w:cs="Arial"/>
          <w:sz w:val="22"/>
          <w:szCs w:val="22"/>
        </w:rPr>
        <w:t xml:space="preserve"> people’s health and wellbeing</w:t>
      </w:r>
      <w:r w:rsidR="00AD163E">
        <w:rPr>
          <w:rFonts w:ascii="Arial" w:eastAsia="Arial" w:hAnsi="Arial" w:cs="Arial"/>
          <w:sz w:val="22"/>
          <w:szCs w:val="22"/>
        </w:rPr>
        <w:t xml:space="preserve">, </w:t>
      </w:r>
      <w:r w:rsidR="004904CB">
        <w:rPr>
          <w:rFonts w:ascii="Arial" w:eastAsia="Arial" w:hAnsi="Arial" w:cs="Arial"/>
          <w:sz w:val="22"/>
          <w:szCs w:val="22"/>
        </w:rPr>
        <w:t xml:space="preserve">and have done </w:t>
      </w:r>
      <w:r w:rsidRPr="00F11D0A">
        <w:rPr>
          <w:rFonts w:ascii="Arial" w:eastAsia="Arial" w:hAnsi="Arial" w:cs="Arial"/>
          <w:sz w:val="22"/>
          <w:szCs w:val="22"/>
        </w:rPr>
        <w:t xml:space="preserve">for </w:t>
      </w:r>
      <w:r w:rsidR="00B26B57">
        <w:rPr>
          <w:rFonts w:ascii="Arial" w:eastAsia="Arial" w:hAnsi="Arial" w:cs="Arial"/>
          <w:sz w:val="22"/>
          <w:szCs w:val="22"/>
        </w:rPr>
        <w:t>over</w:t>
      </w:r>
      <w:r w:rsidR="00C304E5">
        <w:rPr>
          <w:rFonts w:ascii="Arial" w:eastAsia="Arial" w:hAnsi="Arial" w:cs="Arial"/>
          <w:sz w:val="22"/>
          <w:szCs w:val="22"/>
        </w:rPr>
        <w:t xml:space="preserve"> </w:t>
      </w:r>
      <w:r w:rsidRPr="00F11D0A">
        <w:rPr>
          <w:rFonts w:ascii="Arial" w:eastAsia="Arial" w:hAnsi="Arial" w:cs="Arial"/>
          <w:sz w:val="22"/>
          <w:szCs w:val="22"/>
        </w:rPr>
        <w:t xml:space="preserve">40 years. </w:t>
      </w:r>
      <w:r w:rsidR="00C304E5">
        <w:rPr>
          <w:rFonts w:ascii="Arial" w:eastAsia="Arial" w:hAnsi="Arial" w:cs="Arial"/>
          <w:sz w:val="22"/>
          <w:szCs w:val="22"/>
        </w:rPr>
        <w:t>We</w:t>
      </w:r>
      <w:r w:rsidRPr="00F11D0A">
        <w:rPr>
          <w:rFonts w:ascii="Arial" w:eastAsia="Arial" w:hAnsi="Arial" w:cs="Arial"/>
          <w:sz w:val="22"/>
          <w:szCs w:val="22"/>
        </w:rPr>
        <w:t xml:space="preserve"> provide social care, psychological therapy, domestic abuse support, advocacy and children and young people’s services. </w:t>
      </w:r>
      <w:r w:rsidR="00151913">
        <w:rPr>
          <w:rFonts w:ascii="Arial" w:eastAsia="Arial" w:hAnsi="Arial" w:cs="Arial"/>
          <w:sz w:val="22"/>
          <w:szCs w:val="22"/>
        </w:rPr>
        <w:t xml:space="preserve">We </w:t>
      </w:r>
      <w:r w:rsidRPr="00F11D0A">
        <w:rPr>
          <w:rFonts w:ascii="Arial" w:eastAsia="Arial" w:hAnsi="Arial" w:cs="Arial"/>
          <w:sz w:val="22"/>
          <w:szCs w:val="22"/>
        </w:rPr>
        <w:t xml:space="preserve">deliver this work by </w:t>
      </w:r>
      <w:r w:rsidR="00196E43">
        <w:rPr>
          <w:rFonts w:ascii="Arial" w:eastAsia="Arial" w:hAnsi="Arial" w:cs="Arial"/>
          <w:sz w:val="22"/>
          <w:szCs w:val="22"/>
        </w:rPr>
        <w:t>deaf</w:t>
      </w:r>
      <w:r w:rsidRPr="00F11D0A">
        <w:rPr>
          <w:rFonts w:ascii="Arial" w:eastAsia="Arial" w:hAnsi="Arial" w:cs="Arial"/>
          <w:sz w:val="22"/>
          <w:szCs w:val="22"/>
        </w:rPr>
        <w:t xml:space="preserve"> people to </w:t>
      </w:r>
      <w:r w:rsidR="00196E43">
        <w:rPr>
          <w:rFonts w:ascii="Arial" w:eastAsia="Arial" w:hAnsi="Arial" w:cs="Arial"/>
          <w:sz w:val="22"/>
          <w:szCs w:val="22"/>
        </w:rPr>
        <w:t>deaf</w:t>
      </w:r>
      <w:r w:rsidRPr="00F11D0A">
        <w:rPr>
          <w:rFonts w:ascii="Arial" w:eastAsia="Arial" w:hAnsi="Arial" w:cs="Arial"/>
          <w:sz w:val="22"/>
          <w:szCs w:val="22"/>
        </w:rPr>
        <w:t xml:space="preserve"> people across the UK in British Sign Language (BSL). </w:t>
      </w:r>
    </w:p>
    <w:p w14:paraId="35E6EC72" w14:textId="6321F89A" w:rsidR="00F11D0A" w:rsidRDefault="00F11D0A" w:rsidP="00F11D0A">
      <w:pPr>
        <w:spacing w:after="160" w:line="257" w:lineRule="auto"/>
        <w:rPr>
          <w:rFonts w:ascii="Arial" w:eastAsia="Arial" w:hAnsi="Arial" w:cs="Arial"/>
          <w:sz w:val="22"/>
          <w:szCs w:val="22"/>
        </w:rPr>
      </w:pPr>
      <w:r w:rsidRPr="00F11D0A">
        <w:rPr>
          <w:rFonts w:ascii="Arial" w:eastAsia="Arial" w:hAnsi="Arial" w:cs="Arial"/>
          <w:sz w:val="22"/>
          <w:szCs w:val="22"/>
        </w:rPr>
        <w:t xml:space="preserve">SignHealth </w:t>
      </w:r>
      <w:r w:rsidR="00151913">
        <w:rPr>
          <w:rFonts w:ascii="Arial" w:eastAsia="Arial" w:hAnsi="Arial" w:cs="Arial"/>
          <w:sz w:val="22"/>
          <w:szCs w:val="22"/>
        </w:rPr>
        <w:t xml:space="preserve">is one of </w:t>
      </w:r>
      <w:r w:rsidRPr="00F11D0A">
        <w:rPr>
          <w:rFonts w:ascii="Arial" w:eastAsia="Arial" w:hAnsi="Arial" w:cs="Arial"/>
          <w:sz w:val="22"/>
          <w:szCs w:val="22"/>
        </w:rPr>
        <w:t xml:space="preserve">the largest disabled people’s organisations in the UK. </w:t>
      </w:r>
      <w:r w:rsidR="00151913">
        <w:rPr>
          <w:rFonts w:ascii="Arial" w:eastAsia="Arial" w:hAnsi="Arial" w:cs="Arial"/>
          <w:sz w:val="22"/>
          <w:szCs w:val="22"/>
        </w:rPr>
        <w:t xml:space="preserve">Our </w:t>
      </w:r>
      <w:r w:rsidRPr="00F11D0A">
        <w:rPr>
          <w:rFonts w:ascii="Arial" w:eastAsia="Arial" w:hAnsi="Arial" w:cs="Arial"/>
          <w:sz w:val="22"/>
          <w:szCs w:val="22"/>
        </w:rPr>
        <w:t xml:space="preserve">ambition is to be the go-to </w:t>
      </w:r>
      <w:r w:rsidR="00196E43">
        <w:rPr>
          <w:rFonts w:ascii="Arial" w:eastAsia="Arial" w:hAnsi="Arial" w:cs="Arial"/>
          <w:sz w:val="22"/>
          <w:szCs w:val="22"/>
        </w:rPr>
        <w:t>deaf</w:t>
      </w:r>
      <w:r w:rsidRPr="00F11D0A">
        <w:rPr>
          <w:rFonts w:ascii="Arial" w:eastAsia="Arial" w:hAnsi="Arial" w:cs="Arial"/>
          <w:sz w:val="22"/>
          <w:szCs w:val="22"/>
        </w:rPr>
        <w:t xml:space="preserve"> charity, and the partner of choice for the NHS, public bodies, and health organisations.</w:t>
      </w:r>
    </w:p>
    <w:p w14:paraId="3D7D7F82" w14:textId="4878F55E" w:rsidR="00F72FD8" w:rsidRDefault="00F72FD8" w:rsidP="00F11D0A">
      <w:pPr>
        <w:spacing w:after="160" w:line="257" w:lineRule="auto"/>
        <w:rPr>
          <w:rFonts w:ascii="Arial" w:eastAsia="Arial" w:hAnsi="Arial" w:cs="Arial"/>
          <w:sz w:val="22"/>
          <w:szCs w:val="22"/>
        </w:rPr>
      </w:pPr>
      <w:r>
        <w:rPr>
          <w:rFonts w:ascii="Arial" w:eastAsia="Arial" w:hAnsi="Arial" w:cs="Arial"/>
          <w:sz w:val="22"/>
          <w:szCs w:val="22"/>
        </w:rPr>
        <w:t>We live by our principles and our values.</w:t>
      </w:r>
    </w:p>
    <w:p w14:paraId="6EE5CAD9" w14:textId="77777777" w:rsidR="001705E5" w:rsidRPr="001705E5" w:rsidRDefault="001705E5" w:rsidP="00F11D0A">
      <w:pPr>
        <w:spacing w:after="160" w:line="257" w:lineRule="auto"/>
        <w:rPr>
          <w:rFonts w:ascii="Arial" w:eastAsia="Arial" w:hAnsi="Arial" w:cs="Arial"/>
          <w:b/>
          <w:bCs/>
          <w:sz w:val="4"/>
          <w:szCs w:val="4"/>
        </w:rPr>
      </w:pPr>
    </w:p>
    <w:p w14:paraId="73AABBEE" w14:textId="3495B8F8" w:rsidR="00F72FD8" w:rsidRPr="00DB1D99" w:rsidRDefault="00F72FD8" w:rsidP="00F11D0A">
      <w:pPr>
        <w:spacing w:after="160" w:line="257" w:lineRule="auto"/>
        <w:rPr>
          <w:rFonts w:ascii="Arial" w:eastAsia="Arial" w:hAnsi="Arial" w:cs="Arial"/>
          <w:b/>
          <w:bCs/>
          <w:sz w:val="22"/>
          <w:szCs w:val="22"/>
        </w:rPr>
      </w:pPr>
      <w:r w:rsidRPr="00DB1D99">
        <w:rPr>
          <w:rFonts w:ascii="Arial" w:eastAsia="Arial" w:hAnsi="Arial" w:cs="Arial"/>
          <w:b/>
          <w:bCs/>
          <w:sz w:val="22"/>
          <w:szCs w:val="22"/>
        </w:rPr>
        <w:t>Our principles</w:t>
      </w:r>
      <w:r w:rsidR="00412EA6" w:rsidRPr="00DB1D99">
        <w:rPr>
          <w:rFonts w:ascii="Arial" w:eastAsia="Arial" w:hAnsi="Arial" w:cs="Arial"/>
          <w:b/>
          <w:bCs/>
          <w:sz w:val="22"/>
          <w:szCs w:val="22"/>
        </w:rPr>
        <w:t>:</w:t>
      </w:r>
    </w:p>
    <w:p w14:paraId="054BEC59" w14:textId="42D86BC3" w:rsidR="00BF62E5" w:rsidRPr="002779CF" w:rsidRDefault="00412EA6"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 xml:space="preserve">We are a </w:t>
      </w:r>
      <w:r w:rsidR="00196E43">
        <w:rPr>
          <w:rFonts w:ascii="Arial" w:eastAsia="Arial" w:hAnsi="Arial" w:cs="Arial"/>
          <w:sz w:val="22"/>
          <w:szCs w:val="22"/>
        </w:rPr>
        <w:t>deaf</w:t>
      </w:r>
      <w:r w:rsidR="00BF62E5" w:rsidRPr="002779CF">
        <w:rPr>
          <w:rFonts w:ascii="Arial" w:eastAsia="Arial" w:hAnsi="Arial" w:cs="Arial"/>
          <w:sz w:val="22"/>
          <w:szCs w:val="22"/>
        </w:rPr>
        <w:t xml:space="preserve"> led</w:t>
      </w:r>
      <w:r w:rsidRPr="002779CF">
        <w:rPr>
          <w:rFonts w:ascii="Arial" w:eastAsia="Arial" w:hAnsi="Arial" w:cs="Arial"/>
          <w:sz w:val="22"/>
          <w:szCs w:val="22"/>
        </w:rPr>
        <w:t xml:space="preserve"> organisation</w:t>
      </w:r>
    </w:p>
    <w:p w14:paraId="48381031" w14:textId="0A11FBB3" w:rsidR="00412EA6" w:rsidRPr="002779CF" w:rsidRDefault="00412EA6"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 xml:space="preserve">We </w:t>
      </w:r>
      <w:r w:rsidR="00E9608F" w:rsidRPr="002779CF">
        <w:rPr>
          <w:rFonts w:ascii="Arial" w:eastAsia="Arial" w:hAnsi="Arial" w:cs="Arial"/>
          <w:sz w:val="22"/>
          <w:szCs w:val="22"/>
        </w:rPr>
        <w:t xml:space="preserve">provide information that is </w:t>
      </w:r>
      <w:r w:rsidRPr="002779CF">
        <w:rPr>
          <w:rFonts w:ascii="Arial" w:eastAsia="Arial" w:hAnsi="Arial" w:cs="Arial"/>
          <w:sz w:val="22"/>
          <w:szCs w:val="22"/>
        </w:rPr>
        <w:t>in plain English and BSL accessible</w:t>
      </w:r>
    </w:p>
    <w:p w14:paraId="4C39CB9A" w14:textId="73A7C5A2" w:rsidR="00E9608F" w:rsidRPr="002779CF" w:rsidRDefault="00E9608F" w:rsidP="002779CF">
      <w:pPr>
        <w:pStyle w:val="ListParagraph"/>
        <w:numPr>
          <w:ilvl w:val="0"/>
          <w:numId w:val="14"/>
        </w:numPr>
        <w:spacing w:after="160" w:line="257" w:lineRule="auto"/>
        <w:rPr>
          <w:rFonts w:ascii="Arial" w:eastAsia="Arial" w:hAnsi="Arial" w:cs="Arial"/>
          <w:sz w:val="22"/>
          <w:szCs w:val="22"/>
        </w:rPr>
      </w:pPr>
      <w:r w:rsidRPr="002779CF">
        <w:rPr>
          <w:rFonts w:ascii="Arial" w:eastAsia="Arial" w:hAnsi="Arial" w:cs="Arial"/>
          <w:sz w:val="22"/>
          <w:szCs w:val="22"/>
        </w:rPr>
        <w:t>We are a health charity that campaigns to end health inequality</w:t>
      </w:r>
    </w:p>
    <w:p w14:paraId="075E7920" w14:textId="51230514" w:rsidR="00DB1D99" w:rsidRPr="00DB1D99" w:rsidRDefault="00842FF2" w:rsidP="00D94D8D">
      <w:pPr>
        <w:pStyle w:val="ListParagraph"/>
        <w:numPr>
          <w:ilvl w:val="0"/>
          <w:numId w:val="14"/>
        </w:numPr>
        <w:spacing w:after="160" w:line="257" w:lineRule="auto"/>
        <w:rPr>
          <w:rFonts w:ascii="Arial" w:eastAsia="Arial" w:hAnsi="Arial" w:cs="Arial"/>
          <w:b/>
          <w:bCs/>
          <w:sz w:val="22"/>
          <w:szCs w:val="22"/>
          <w:u w:val="single"/>
        </w:rPr>
      </w:pPr>
      <w:r w:rsidRPr="00DB1D99">
        <w:rPr>
          <w:rFonts w:ascii="Arial" w:eastAsia="Arial" w:hAnsi="Arial" w:cs="Arial"/>
          <w:sz w:val="22"/>
          <w:szCs w:val="22"/>
        </w:rPr>
        <w:t xml:space="preserve">We are trusted advisers </w:t>
      </w:r>
      <w:r w:rsidR="005D5F1E" w:rsidRPr="00DB1D99">
        <w:rPr>
          <w:rFonts w:ascii="Arial" w:eastAsia="Arial" w:hAnsi="Arial" w:cs="Arial"/>
          <w:sz w:val="22"/>
          <w:szCs w:val="22"/>
        </w:rPr>
        <w:t xml:space="preserve">to each other and to the </w:t>
      </w:r>
      <w:r w:rsidR="00196E43">
        <w:rPr>
          <w:rFonts w:ascii="Arial" w:eastAsia="Arial" w:hAnsi="Arial" w:cs="Arial"/>
          <w:sz w:val="22"/>
          <w:szCs w:val="22"/>
        </w:rPr>
        <w:t>deaf</w:t>
      </w:r>
      <w:r w:rsidR="005D5F1E" w:rsidRPr="00DB1D99">
        <w:rPr>
          <w:rFonts w:ascii="Arial" w:eastAsia="Arial" w:hAnsi="Arial" w:cs="Arial"/>
          <w:sz w:val="22"/>
          <w:szCs w:val="22"/>
        </w:rPr>
        <w:t xml:space="preserve"> community</w:t>
      </w:r>
    </w:p>
    <w:p w14:paraId="0D8712B7" w14:textId="77777777" w:rsidR="00B42FDC" w:rsidRPr="001E214F" w:rsidRDefault="00B42FDC" w:rsidP="00B42FDC">
      <w:pPr>
        <w:spacing w:after="160" w:line="257" w:lineRule="auto"/>
        <w:rPr>
          <w:rFonts w:ascii="Arial" w:eastAsia="Arial" w:hAnsi="Arial" w:cs="Arial"/>
          <w:b/>
          <w:bCs/>
          <w:sz w:val="4"/>
          <w:szCs w:val="4"/>
        </w:rPr>
      </w:pPr>
    </w:p>
    <w:p w14:paraId="2BA2FEB8" w14:textId="00A3CEFD" w:rsidR="00DB1D99" w:rsidRPr="00B42FDC" w:rsidRDefault="00B42FDC" w:rsidP="00B42FDC">
      <w:pPr>
        <w:spacing w:after="160" w:line="257" w:lineRule="auto"/>
        <w:rPr>
          <w:rFonts w:ascii="Arial" w:eastAsia="Arial" w:hAnsi="Arial" w:cs="Arial"/>
          <w:b/>
          <w:bCs/>
          <w:sz w:val="22"/>
          <w:szCs w:val="22"/>
        </w:rPr>
      </w:pPr>
      <w:r w:rsidRPr="00B42FDC">
        <w:rPr>
          <w:rFonts w:ascii="Arial" w:eastAsia="Arial" w:hAnsi="Arial" w:cs="Arial"/>
          <w:b/>
          <w:bCs/>
          <w:sz w:val="22"/>
          <w:szCs w:val="22"/>
        </w:rPr>
        <w:t>Our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B42FDC" w14:paraId="6E0E381F" w14:textId="77777777" w:rsidTr="00DE0B4E">
        <w:tc>
          <w:tcPr>
            <w:tcW w:w="2254" w:type="dxa"/>
            <w:shd w:val="clear" w:color="auto" w:fill="FF3399"/>
          </w:tcPr>
          <w:p w14:paraId="0D1C4FA5" w14:textId="37E05491" w:rsidR="00B42FDC" w:rsidRPr="00DE0B4E" w:rsidRDefault="00B42FDC"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w:t>
            </w:r>
            <w:r w:rsidR="004327CE" w:rsidRPr="00DE0B4E">
              <w:rPr>
                <w:rFonts w:ascii="Arial" w:eastAsia="Arial" w:hAnsi="Arial" w:cs="Arial"/>
                <w:b/>
                <w:bCs/>
                <w:color w:val="FFFFFF" w:themeColor="background1"/>
                <w:sz w:val="22"/>
                <w:szCs w:val="22"/>
              </w:rPr>
              <w:t>e Can Do It</w:t>
            </w:r>
          </w:p>
        </w:tc>
        <w:tc>
          <w:tcPr>
            <w:tcW w:w="2254" w:type="dxa"/>
            <w:shd w:val="clear" w:color="auto" w:fill="339966"/>
          </w:tcPr>
          <w:p w14:paraId="12282152" w14:textId="4B8CDEB7" w:rsidR="00B42FDC" w:rsidRPr="00DE0B4E" w:rsidRDefault="009B0181"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Everyone Belongs</w:t>
            </w:r>
          </w:p>
        </w:tc>
        <w:tc>
          <w:tcPr>
            <w:tcW w:w="2254" w:type="dxa"/>
            <w:shd w:val="clear" w:color="auto" w:fill="F69200"/>
          </w:tcPr>
          <w:p w14:paraId="2892F8FE" w14:textId="7EB1B1B4" w:rsidR="00B42FDC" w:rsidRPr="00DE0B4E" w:rsidRDefault="009B0181" w:rsidP="00B42FDC">
            <w:pPr>
              <w:spacing w:after="160" w:line="257" w:lineRule="auto"/>
              <w:rPr>
                <w:rFonts w:ascii="Arial" w:eastAsia="Arial" w:hAnsi="Arial" w:cs="Arial"/>
                <w:b/>
                <w:bCs/>
                <w:color w:val="FFFFFF" w:themeColor="background1"/>
                <w:sz w:val="22"/>
                <w:szCs w:val="22"/>
              </w:rPr>
            </w:pPr>
            <w:r w:rsidRPr="00DE0B4E">
              <w:rPr>
                <w:rFonts w:ascii="Arial" w:eastAsia="Arial" w:hAnsi="Arial" w:cs="Arial"/>
                <w:b/>
                <w:bCs/>
                <w:color w:val="FFFFFF" w:themeColor="background1"/>
                <w:sz w:val="22"/>
                <w:szCs w:val="22"/>
              </w:rPr>
              <w:t>We Grow Together</w:t>
            </w:r>
          </w:p>
        </w:tc>
        <w:tc>
          <w:tcPr>
            <w:tcW w:w="2254" w:type="dxa"/>
            <w:shd w:val="clear" w:color="auto" w:fill="000000" w:themeFill="text1"/>
          </w:tcPr>
          <w:p w14:paraId="2966F693" w14:textId="7D3A7FA6" w:rsidR="00B42FDC" w:rsidRPr="009B0181" w:rsidRDefault="009B0181" w:rsidP="00B42FDC">
            <w:pPr>
              <w:spacing w:after="160" w:line="257" w:lineRule="auto"/>
              <w:rPr>
                <w:rFonts w:ascii="Arial" w:eastAsia="Arial" w:hAnsi="Arial" w:cs="Arial"/>
                <w:b/>
                <w:bCs/>
                <w:sz w:val="22"/>
                <w:szCs w:val="22"/>
              </w:rPr>
            </w:pPr>
            <w:r w:rsidRPr="009B0181">
              <w:rPr>
                <w:rFonts w:ascii="Arial" w:eastAsia="Arial" w:hAnsi="Arial" w:cs="Arial"/>
                <w:b/>
                <w:bCs/>
                <w:sz w:val="22"/>
                <w:szCs w:val="22"/>
              </w:rPr>
              <w:t>Make the Small Moments Count</w:t>
            </w:r>
          </w:p>
        </w:tc>
      </w:tr>
      <w:tr w:rsidR="004327CE" w14:paraId="72F8559D" w14:textId="77777777" w:rsidTr="00DE0B4E">
        <w:tc>
          <w:tcPr>
            <w:tcW w:w="2254" w:type="dxa"/>
            <w:shd w:val="clear" w:color="auto" w:fill="FF3399"/>
          </w:tcPr>
          <w:p w14:paraId="57771821" w14:textId="3FFA4E7C" w:rsidR="004327CE" w:rsidRPr="00DE0B4E" w:rsidRDefault="004327CE"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 xml:space="preserve">We are ambitious </w:t>
            </w:r>
            <w:r w:rsidR="009B0181" w:rsidRPr="00DE0B4E">
              <w:rPr>
                <w:rFonts w:ascii="Arial" w:eastAsia="Arial" w:hAnsi="Arial" w:cs="Arial"/>
                <w:color w:val="FFFFFF" w:themeColor="background1"/>
                <w:sz w:val="20"/>
              </w:rPr>
              <w:t>for impact yet realistic about the journey ahead</w:t>
            </w:r>
          </w:p>
        </w:tc>
        <w:tc>
          <w:tcPr>
            <w:tcW w:w="2254" w:type="dxa"/>
            <w:shd w:val="clear" w:color="auto" w:fill="339966"/>
          </w:tcPr>
          <w:p w14:paraId="0EE58075" w14:textId="4F1DEE4E" w:rsidR="004327CE" w:rsidRPr="00DE0B4E" w:rsidRDefault="009B0181"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create a safe supportive space that respects and supports our differences</w:t>
            </w:r>
          </w:p>
        </w:tc>
        <w:tc>
          <w:tcPr>
            <w:tcW w:w="2254" w:type="dxa"/>
            <w:shd w:val="clear" w:color="auto" w:fill="F69200"/>
          </w:tcPr>
          <w:p w14:paraId="157DD383" w14:textId="6F851D18" w:rsidR="004327CE" w:rsidRPr="00DE0B4E" w:rsidRDefault="009B0181" w:rsidP="00B42FDC">
            <w:pPr>
              <w:spacing w:after="160" w:line="257" w:lineRule="auto"/>
              <w:rPr>
                <w:rFonts w:ascii="Arial" w:eastAsia="Arial" w:hAnsi="Arial" w:cs="Arial"/>
                <w:color w:val="FFFFFF" w:themeColor="background1"/>
                <w:sz w:val="20"/>
              </w:rPr>
            </w:pPr>
            <w:r w:rsidRPr="00DE0B4E">
              <w:rPr>
                <w:rFonts w:ascii="Arial" w:eastAsia="Arial" w:hAnsi="Arial" w:cs="Arial"/>
                <w:color w:val="FFFFFF" w:themeColor="background1"/>
                <w:sz w:val="20"/>
              </w:rPr>
              <w:t>We help everyone flourish in their own way by starting from where they are</w:t>
            </w:r>
          </w:p>
        </w:tc>
        <w:tc>
          <w:tcPr>
            <w:tcW w:w="2254" w:type="dxa"/>
            <w:shd w:val="clear" w:color="auto" w:fill="000000" w:themeFill="text1"/>
          </w:tcPr>
          <w:p w14:paraId="1727F540" w14:textId="0AE2F754" w:rsidR="004327CE" w:rsidRPr="009B0181" w:rsidRDefault="009B0181" w:rsidP="00B42FDC">
            <w:pPr>
              <w:spacing w:after="160" w:line="257" w:lineRule="auto"/>
              <w:rPr>
                <w:rFonts w:ascii="Arial" w:eastAsia="Arial" w:hAnsi="Arial" w:cs="Arial"/>
                <w:sz w:val="20"/>
              </w:rPr>
            </w:pPr>
            <w:r w:rsidRPr="009B0181">
              <w:rPr>
                <w:rFonts w:ascii="Arial" w:eastAsia="Arial" w:hAnsi="Arial" w:cs="Arial"/>
                <w:sz w:val="20"/>
              </w:rPr>
              <w:t>We pay attention to the small ways that contribute to our wellbeing and health</w:t>
            </w:r>
          </w:p>
        </w:tc>
      </w:tr>
    </w:tbl>
    <w:p w14:paraId="681AC8E4" w14:textId="77777777" w:rsidR="001E214F" w:rsidRDefault="001E214F" w:rsidP="00B06AD8">
      <w:pPr>
        <w:spacing w:after="160" w:line="257" w:lineRule="auto"/>
        <w:rPr>
          <w:rFonts w:ascii="Arial" w:eastAsia="Arial" w:hAnsi="Arial" w:cs="Arial"/>
          <w:b/>
          <w:bCs/>
          <w:sz w:val="22"/>
          <w:szCs w:val="22"/>
        </w:rPr>
      </w:pPr>
    </w:p>
    <w:p w14:paraId="0394E911" w14:textId="103EDA64" w:rsidR="00CA41D9" w:rsidRPr="00D344C4" w:rsidRDefault="00D66F58" w:rsidP="00D344C4">
      <w:pPr>
        <w:widowControl/>
        <w:spacing w:after="160" w:line="259" w:lineRule="auto"/>
        <w:rPr>
          <w:rFonts w:ascii="Arial" w:eastAsia="Arial" w:hAnsi="Arial" w:cs="Arial"/>
          <w:b/>
          <w:bCs/>
          <w:sz w:val="22"/>
          <w:szCs w:val="22"/>
        </w:rPr>
      </w:pPr>
      <w:r>
        <w:rPr>
          <w:rFonts w:ascii="Arial" w:eastAsia="Arial" w:hAnsi="Arial" w:cs="Arial"/>
          <w:b/>
          <w:bCs/>
          <w:sz w:val="22"/>
          <w:szCs w:val="22"/>
        </w:rPr>
        <w:br w:type="page"/>
      </w:r>
      <w:r w:rsidR="000614EA" w:rsidRPr="00C31851">
        <w:rPr>
          <w:rFonts w:ascii="Arial" w:eastAsia="Calibri" w:hAnsi="Arial" w:cs="Arial"/>
          <w:b/>
          <w:bCs/>
          <w:sz w:val="22"/>
          <w:szCs w:val="22"/>
        </w:rPr>
        <w:lastRenderedPageBreak/>
        <w:t>The Impact You’ll Make</w:t>
      </w:r>
    </w:p>
    <w:p w14:paraId="0AB33415" w14:textId="0EF3E208" w:rsidR="00001421" w:rsidRDefault="00001421" w:rsidP="00001421">
      <w:pPr>
        <w:pStyle w:val="paragraph"/>
        <w:spacing w:before="0" w:beforeAutospacing="0" w:after="0" w:afterAutospacing="0"/>
        <w:textAlignment w:val="baseline"/>
        <w:rPr>
          <w:rStyle w:val="normaltextrun"/>
          <w:rFonts w:ascii="Arial" w:eastAsia="Arial" w:hAnsi="Arial" w:cs="Arial"/>
          <w:sz w:val="22"/>
          <w:szCs w:val="22"/>
        </w:rPr>
      </w:pPr>
      <w:r w:rsidRPr="6268AD4F">
        <w:rPr>
          <w:rStyle w:val="normaltextrun"/>
          <w:rFonts w:ascii="Arial" w:eastAsia="Arial" w:hAnsi="Arial" w:cs="Arial"/>
          <w:sz w:val="22"/>
          <w:szCs w:val="22"/>
        </w:rPr>
        <w:t>As the Assistant Director of Quality Standards, you will provide strategic leadership to ensure high standards of compliance and quality across our specialist deaf health services. This critical role involves overseeing regulatory framework requirements, to promote safe, high-quality care and support. Your work will directly impact service excellence across social care residential services, outreach, domestic abuse services, children and young people programmes, and clinical talking therapies.</w:t>
      </w:r>
      <w:r w:rsidR="00714BBD">
        <w:rPr>
          <w:rStyle w:val="normaltextrun"/>
          <w:rFonts w:ascii="Arial" w:eastAsia="Arial" w:hAnsi="Arial" w:cs="Arial"/>
          <w:sz w:val="22"/>
          <w:szCs w:val="22"/>
        </w:rPr>
        <w:t xml:space="preserve"> </w:t>
      </w:r>
      <w:r w:rsidR="00714BBD" w:rsidRPr="00714BBD">
        <w:rPr>
          <w:rStyle w:val="normaltextrun"/>
          <w:rFonts w:ascii="Arial" w:eastAsia="Arial" w:hAnsi="Arial" w:cs="Arial"/>
          <w:sz w:val="22"/>
          <w:szCs w:val="22"/>
        </w:rPr>
        <w:t xml:space="preserve">As SignHealth enters an exciting period of growth, are expanding our reach and planning to open a range of new social care services over the next 24 months as well as expanding our Domestic Abuse, Children and Young people and Therapy services. The Assistant Director will form part of an integral project team to focus on the development of new services.  </w:t>
      </w:r>
    </w:p>
    <w:p w14:paraId="4B38BDFC" w14:textId="77777777" w:rsidR="00CA41D9" w:rsidRPr="00A67848" w:rsidRDefault="00CA41D9" w:rsidP="00CA41D9">
      <w:pPr>
        <w:rPr>
          <w:rFonts w:ascii="Arial" w:hAnsi="Arial" w:cs="Arial"/>
          <w:b/>
          <w:bCs/>
          <w:sz w:val="22"/>
          <w:szCs w:val="22"/>
        </w:rPr>
      </w:pPr>
    </w:p>
    <w:p w14:paraId="563405C3" w14:textId="2E4176F0" w:rsidR="0069754B" w:rsidRDefault="00276CD4" w:rsidP="00360356">
      <w:pPr>
        <w:rPr>
          <w:rFonts w:ascii="Arial" w:hAnsi="Arial" w:cs="Arial"/>
          <w:b/>
          <w:bCs/>
          <w:sz w:val="22"/>
          <w:szCs w:val="22"/>
        </w:rPr>
      </w:pPr>
      <w:r w:rsidRPr="00C31851">
        <w:rPr>
          <w:rFonts w:ascii="Arial" w:hAnsi="Arial" w:cs="Arial"/>
          <w:b/>
          <w:bCs/>
          <w:sz w:val="22"/>
          <w:szCs w:val="22"/>
        </w:rPr>
        <w:t>What You’ll Be Doing</w:t>
      </w:r>
    </w:p>
    <w:p w14:paraId="761116A5" w14:textId="77777777" w:rsidR="002B65AE" w:rsidRDefault="002B65AE" w:rsidP="00360356">
      <w:pPr>
        <w:rPr>
          <w:rFonts w:ascii="Arial" w:hAnsi="Arial" w:cs="Arial"/>
          <w:b/>
          <w:bCs/>
          <w:sz w:val="22"/>
          <w:szCs w:val="22"/>
        </w:rPr>
      </w:pPr>
    </w:p>
    <w:p w14:paraId="42AE6288"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Regulatory Compliance, Governance and Operations</w:t>
      </w:r>
      <w:r w:rsidRPr="005E2501">
        <w:rPr>
          <w:rStyle w:val="eop"/>
          <w:rFonts w:ascii="Arial" w:eastAsia="Arial" w:hAnsi="Arial" w:cs="Arial"/>
          <w:bCs/>
          <w:sz w:val="22"/>
          <w:szCs w:val="22"/>
        </w:rPr>
        <w:t> </w:t>
      </w:r>
    </w:p>
    <w:p w14:paraId="1161BED1"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3706D758"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Lead and manage regulatory compliance across all services in Operations, with a special focus on CQC regulations, ensuring all services meet or exceed requirements.</w:t>
      </w:r>
      <w:r w:rsidRPr="6268AD4F">
        <w:rPr>
          <w:rStyle w:val="eop"/>
          <w:rFonts w:ascii="Arial" w:eastAsia="Arial" w:hAnsi="Arial" w:cs="Arial"/>
          <w:sz w:val="22"/>
          <w:szCs w:val="22"/>
        </w:rPr>
        <w:t> </w:t>
      </w:r>
    </w:p>
    <w:p w14:paraId="1C801FF1"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 xml:space="preserve">Directly manager the Head of Social Care, and to work closely with the other Heads of Operations to lead the development of Quality Standards. </w:t>
      </w:r>
      <w:r w:rsidRPr="6268AD4F">
        <w:rPr>
          <w:rStyle w:val="eop"/>
          <w:rFonts w:ascii="Arial" w:eastAsia="Arial" w:hAnsi="Arial" w:cs="Arial"/>
          <w:sz w:val="22"/>
          <w:szCs w:val="22"/>
        </w:rPr>
        <w:t> </w:t>
      </w:r>
    </w:p>
    <w:p w14:paraId="7A561346"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implement, and monitor internal audits, compliance frameworks, and policies to maintain adherence to regulatory standards.</w:t>
      </w:r>
      <w:r w:rsidRPr="6268AD4F">
        <w:rPr>
          <w:rStyle w:val="eop"/>
          <w:rFonts w:ascii="Arial" w:eastAsia="Arial" w:hAnsi="Arial" w:cs="Arial"/>
          <w:sz w:val="22"/>
          <w:szCs w:val="22"/>
        </w:rPr>
        <w:t> </w:t>
      </w:r>
    </w:p>
    <w:p w14:paraId="532E6382"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Serve as the key contact for external audits and inspections, preparing reports and overseeing action plans in response to findings.</w:t>
      </w:r>
      <w:r w:rsidRPr="6268AD4F">
        <w:rPr>
          <w:rStyle w:val="eop"/>
          <w:rFonts w:ascii="Arial" w:eastAsia="Arial" w:hAnsi="Arial" w:cs="Arial"/>
          <w:sz w:val="22"/>
          <w:szCs w:val="22"/>
        </w:rPr>
        <w:t> </w:t>
      </w:r>
    </w:p>
    <w:p w14:paraId="35AC4E77"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Continuously review and update policies and procedures to align with evolving legislative and regulatory changes</w:t>
      </w:r>
      <w:r w:rsidRPr="6268AD4F">
        <w:rPr>
          <w:rStyle w:val="eop"/>
          <w:rFonts w:ascii="Arial" w:eastAsia="Arial" w:hAnsi="Arial" w:cs="Arial"/>
          <w:sz w:val="22"/>
          <w:szCs w:val="22"/>
        </w:rPr>
        <w:t> </w:t>
      </w:r>
    </w:p>
    <w:p w14:paraId="2E4AF5B6" w14:textId="77777777" w:rsidR="004433B2" w:rsidRDefault="004433B2" w:rsidP="004433B2">
      <w:pPr>
        <w:pStyle w:val="paragraph"/>
        <w:numPr>
          <w:ilvl w:val="0"/>
          <w:numId w:val="23"/>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Deputise for the Director of Operations when required</w:t>
      </w:r>
      <w:r w:rsidRPr="6268AD4F">
        <w:rPr>
          <w:rStyle w:val="eop"/>
          <w:rFonts w:ascii="Arial" w:eastAsia="Arial" w:hAnsi="Arial" w:cs="Arial"/>
          <w:sz w:val="22"/>
          <w:szCs w:val="22"/>
        </w:rPr>
        <w:t> </w:t>
      </w:r>
    </w:p>
    <w:p w14:paraId="6585066B" w14:textId="2A302050" w:rsidR="004433B2" w:rsidRDefault="004433B2" w:rsidP="004433B2">
      <w:pPr>
        <w:pStyle w:val="paragraph"/>
        <w:spacing w:before="0" w:beforeAutospacing="0" w:after="0" w:afterAutospacing="0"/>
        <w:textAlignment w:val="baseline"/>
        <w:rPr>
          <w:rFonts w:ascii="Arial" w:eastAsia="Arial" w:hAnsi="Arial" w:cs="Arial"/>
          <w:sz w:val="22"/>
          <w:szCs w:val="22"/>
        </w:rPr>
      </w:pPr>
      <w:r w:rsidRPr="6268AD4F">
        <w:rPr>
          <w:rStyle w:val="eop"/>
          <w:rFonts w:ascii="Arial" w:eastAsia="Arial" w:hAnsi="Arial" w:cs="Arial"/>
          <w:sz w:val="22"/>
          <w:szCs w:val="22"/>
        </w:rPr>
        <w:t> </w:t>
      </w:r>
    </w:p>
    <w:p w14:paraId="3B542B63" w14:textId="64E0A5DD"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Social Care Fees and Placements</w:t>
      </w:r>
      <w:r w:rsidRPr="005E2501">
        <w:rPr>
          <w:rStyle w:val="eop"/>
          <w:rFonts w:ascii="Arial" w:eastAsia="Arial" w:hAnsi="Arial" w:cs="Arial"/>
          <w:bCs/>
          <w:sz w:val="22"/>
          <w:szCs w:val="22"/>
        </w:rPr>
        <w:t> </w:t>
      </w:r>
    </w:p>
    <w:p w14:paraId="1380443B"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271139C0"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To be the key contact with social care commissioners</w:t>
      </w:r>
      <w:r w:rsidRPr="6268AD4F">
        <w:rPr>
          <w:rStyle w:val="eop"/>
          <w:rFonts w:ascii="Arial" w:eastAsia="Arial" w:hAnsi="Arial" w:cs="Arial"/>
          <w:sz w:val="22"/>
          <w:szCs w:val="22"/>
        </w:rPr>
        <w:t> </w:t>
      </w:r>
    </w:p>
    <w:p w14:paraId="5AE14AD9"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To agree and negotiate, new and existing placements, fees and funding </w:t>
      </w:r>
      <w:r w:rsidRPr="6268AD4F">
        <w:rPr>
          <w:rStyle w:val="eop"/>
          <w:rFonts w:ascii="Arial" w:eastAsia="Arial" w:hAnsi="Arial" w:cs="Arial"/>
          <w:sz w:val="22"/>
          <w:szCs w:val="22"/>
        </w:rPr>
        <w:t> </w:t>
      </w:r>
    </w:p>
    <w:p w14:paraId="10014758" w14:textId="0312C21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 xml:space="preserve">Support the operations director to maximise income from </w:t>
      </w:r>
      <w:r w:rsidR="00F46E47" w:rsidRPr="6268AD4F">
        <w:rPr>
          <w:rStyle w:val="normaltextrun"/>
          <w:rFonts w:ascii="Arial" w:eastAsia="Arial" w:hAnsi="Arial" w:cs="Arial"/>
          <w:sz w:val="22"/>
          <w:szCs w:val="22"/>
        </w:rPr>
        <w:t xml:space="preserve">operational </w:t>
      </w:r>
      <w:r w:rsidR="00F46E47">
        <w:rPr>
          <w:rStyle w:val="normaltextrun"/>
          <w:rFonts w:ascii="Arial" w:eastAsia="Arial" w:hAnsi="Arial" w:cs="Arial"/>
          <w:sz w:val="22"/>
          <w:szCs w:val="22"/>
        </w:rPr>
        <w:t>services</w:t>
      </w:r>
      <w:r w:rsidRPr="6268AD4F">
        <w:rPr>
          <w:rStyle w:val="eop"/>
          <w:rFonts w:ascii="Arial" w:eastAsia="Arial" w:hAnsi="Arial" w:cs="Arial"/>
          <w:sz w:val="22"/>
          <w:szCs w:val="22"/>
        </w:rPr>
        <w:t> </w:t>
      </w:r>
    </w:p>
    <w:p w14:paraId="1C1AACA6"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Support the Head of Social care to plan for new resident/tenant transitions into and out of service </w:t>
      </w:r>
      <w:r w:rsidRPr="6268AD4F">
        <w:rPr>
          <w:rStyle w:val="eop"/>
          <w:rFonts w:ascii="Arial" w:eastAsia="Arial" w:hAnsi="Arial" w:cs="Arial"/>
          <w:sz w:val="22"/>
          <w:szCs w:val="22"/>
        </w:rPr>
        <w:t> </w:t>
      </w:r>
    </w:p>
    <w:p w14:paraId="465E2031" w14:textId="77777777" w:rsidR="004433B2" w:rsidRDefault="004433B2" w:rsidP="004433B2">
      <w:pPr>
        <w:pStyle w:val="paragraph"/>
        <w:numPr>
          <w:ilvl w:val="0"/>
          <w:numId w:val="22"/>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Work directly with housing associations on tenancy contracts and relationship management.</w:t>
      </w:r>
      <w:r w:rsidRPr="6268AD4F">
        <w:rPr>
          <w:rStyle w:val="eop"/>
          <w:rFonts w:ascii="Arial" w:eastAsia="Arial" w:hAnsi="Arial" w:cs="Arial"/>
          <w:sz w:val="22"/>
          <w:szCs w:val="22"/>
        </w:rPr>
        <w:t> </w:t>
      </w:r>
    </w:p>
    <w:p w14:paraId="2405C102" w14:textId="77777777" w:rsidR="004433B2" w:rsidRPr="00360014" w:rsidRDefault="004433B2" w:rsidP="004433B2">
      <w:pPr>
        <w:widowControl/>
        <w:shd w:val="clear" w:color="auto" w:fill="FFFFFF"/>
        <w:rPr>
          <w:rStyle w:val="normaltextrun"/>
          <w:rFonts w:ascii="Arial" w:hAnsi="Arial" w:cs="Arial"/>
          <w:snapToGrid/>
          <w:color w:val="242424"/>
          <w:sz w:val="22"/>
          <w:szCs w:val="22"/>
          <w:lang w:eastAsia="en-GB"/>
        </w:rPr>
      </w:pPr>
    </w:p>
    <w:p w14:paraId="0BCA2EF7"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Operations Service Quality and Risk Management</w:t>
      </w:r>
      <w:r w:rsidRPr="005E2501">
        <w:rPr>
          <w:rStyle w:val="eop"/>
          <w:rFonts w:ascii="Arial" w:eastAsia="Arial" w:hAnsi="Arial" w:cs="Arial"/>
          <w:bCs/>
          <w:sz w:val="22"/>
          <w:szCs w:val="22"/>
        </w:rPr>
        <w:t> </w:t>
      </w:r>
    </w:p>
    <w:p w14:paraId="78D26AC2"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667866E9"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Implement quality assurance and risk management strategies across all services to drive continuous improvement in care delivery.</w:t>
      </w:r>
      <w:r w:rsidRPr="6268AD4F">
        <w:rPr>
          <w:rStyle w:val="eop"/>
          <w:rFonts w:ascii="Arial" w:eastAsia="Arial" w:hAnsi="Arial" w:cs="Arial"/>
          <w:sz w:val="22"/>
          <w:szCs w:val="22"/>
        </w:rPr>
        <w:t> </w:t>
      </w:r>
    </w:p>
    <w:p w14:paraId="3410E6CA"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and oversee incident management systems to capture and analyse data, ensuring lessons learned inform future practices.</w:t>
      </w:r>
      <w:r w:rsidRPr="6268AD4F">
        <w:rPr>
          <w:rStyle w:val="eop"/>
          <w:rFonts w:ascii="Arial" w:eastAsia="Arial" w:hAnsi="Arial" w:cs="Arial"/>
          <w:sz w:val="22"/>
          <w:szCs w:val="22"/>
        </w:rPr>
        <w:t> </w:t>
      </w:r>
    </w:p>
    <w:p w14:paraId="0772ADAD"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Collaborate with service managers to assess and mitigate risks, ensuring the safety and well-being of service users and staff.</w:t>
      </w:r>
      <w:r w:rsidRPr="6268AD4F">
        <w:rPr>
          <w:rStyle w:val="eop"/>
          <w:rFonts w:ascii="Arial" w:eastAsia="Arial" w:hAnsi="Arial" w:cs="Arial"/>
          <w:sz w:val="22"/>
          <w:szCs w:val="22"/>
        </w:rPr>
        <w:t> </w:t>
      </w:r>
    </w:p>
    <w:p w14:paraId="557D749A" w14:textId="77777777" w:rsidR="004433B2" w:rsidRDefault="004433B2" w:rsidP="004433B2">
      <w:pPr>
        <w:pStyle w:val="paragraph"/>
        <w:numPr>
          <w:ilvl w:val="0"/>
          <w:numId w:val="21"/>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Conduct regular risk assessments and lead initiatives to improve risk management practices in line with organisational goals.</w:t>
      </w:r>
      <w:r w:rsidRPr="6268AD4F">
        <w:rPr>
          <w:rStyle w:val="eop"/>
          <w:rFonts w:ascii="Arial" w:eastAsia="Arial" w:hAnsi="Arial" w:cs="Arial"/>
          <w:sz w:val="22"/>
          <w:szCs w:val="22"/>
        </w:rPr>
        <w:t> </w:t>
      </w:r>
    </w:p>
    <w:p w14:paraId="48EF1EF9" w14:textId="77777777" w:rsidR="004433B2" w:rsidRDefault="004433B2" w:rsidP="004433B2">
      <w:pPr>
        <w:pStyle w:val="paragraph"/>
        <w:spacing w:before="0" w:beforeAutospacing="0" w:after="0" w:afterAutospacing="0"/>
        <w:ind w:left="360"/>
        <w:textAlignment w:val="baseline"/>
        <w:rPr>
          <w:rStyle w:val="normaltextrun"/>
          <w:rFonts w:ascii="Arial" w:eastAsia="Arial" w:hAnsi="Arial" w:cs="Arial"/>
          <w:b/>
          <w:sz w:val="22"/>
          <w:szCs w:val="22"/>
          <w:u w:val="single"/>
        </w:rPr>
      </w:pPr>
    </w:p>
    <w:p w14:paraId="0056CE35" w14:textId="77777777" w:rsidR="005E2501" w:rsidRDefault="004433B2" w:rsidP="004433B2">
      <w:pPr>
        <w:pStyle w:val="paragraph"/>
        <w:spacing w:before="0" w:beforeAutospacing="0" w:after="0" w:afterAutospacing="0"/>
        <w:textAlignment w:val="baseline"/>
        <w:rPr>
          <w:rStyle w:val="normaltextrun"/>
          <w:rFonts w:eastAsia="Arial"/>
        </w:rPr>
      </w:pPr>
      <w:r w:rsidRPr="005E2501">
        <w:rPr>
          <w:rStyle w:val="normaltextrun"/>
          <w:rFonts w:ascii="Arial" w:eastAsia="Arial" w:hAnsi="Arial" w:cs="Arial"/>
          <w:bCs/>
          <w:sz w:val="22"/>
          <w:szCs w:val="22"/>
        </w:rPr>
        <w:t>Staff Training and Development</w:t>
      </w:r>
    </w:p>
    <w:p w14:paraId="188406EF" w14:textId="3B567F1A" w:rsidR="004433B2" w:rsidRPr="005E2501" w:rsidRDefault="004433B2" w:rsidP="004433B2">
      <w:pPr>
        <w:pStyle w:val="paragraph"/>
        <w:spacing w:before="0" w:beforeAutospacing="0" w:after="0" w:afterAutospacing="0"/>
        <w:textAlignment w:val="baseline"/>
        <w:rPr>
          <w:rStyle w:val="normaltextrun"/>
          <w:rFonts w:eastAsia="Arial"/>
        </w:rPr>
      </w:pPr>
      <w:r w:rsidRPr="005E2501">
        <w:rPr>
          <w:rStyle w:val="normaltextrun"/>
          <w:rFonts w:eastAsia="Arial"/>
        </w:rPr>
        <w:t> </w:t>
      </w:r>
    </w:p>
    <w:p w14:paraId="1C0AB573" w14:textId="77777777" w:rsidR="004433B2" w:rsidRDefault="004433B2" w:rsidP="004433B2">
      <w:pPr>
        <w:pStyle w:val="paragraph"/>
        <w:numPr>
          <w:ilvl w:val="0"/>
          <w:numId w:val="20"/>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lastRenderedPageBreak/>
        <w:t>Partner with the HR team to ensure staff training programs reflect regulatory, compliance, and safeguarding requirements.</w:t>
      </w:r>
      <w:r w:rsidRPr="6268AD4F">
        <w:rPr>
          <w:rStyle w:val="eop"/>
          <w:rFonts w:ascii="Arial" w:eastAsia="Arial" w:hAnsi="Arial" w:cs="Arial"/>
          <w:sz w:val="22"/>
          <w:szCs w:val="22"/>
        </w:rPr>
        <w:t> </w:t>
      </w:r>
    </w:p>
    <w:p w14:paraId="61DFC036" w14:textId="77777777" w:rsidR="004433B2" w:rsidRDefault="004433B2" w:rsidP="004433B2">
      <w:pPr>
        <w:pStyle w:val="paragraph"/>
        <w:numPr>
          <w:ilvl w:val="0"/>
          <w:numId w:val="20"/>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Facilitate specialised training to develop staff competence in regulated compliance, safeguarding, and mental health care for Deaf individuals.</w:t>
      </w:r>
      <w:r w:rsidRPr="6268AD4F">
        <w:rPr>
          <w:rStyle w:val="eop"/>
          <w:rFonts w:ascii="Arial" w:eastAsia="Arial" w:hAnsi="Arial" w:cs="Arial"/>
          <w:sz w:val="22"/>
          <w:szCs w:val="22"/>
        </w:rPr>
        <w:t> </w:t>
      </w:r>
    </w:p>
    <w:p w14:paraId="5FDDC3BD" w14:textId="77777777" w:rsidR="004433B2" w:rsidRDefault="004433B2" w:rsidP="004433B2">
      <w:pPr>
        <w:pStyle w:val="paragraph"/>
        <w:numPr>
          <w:ilvl w:val="0"/>
          <w:numId w:val="20"/>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Influence ongoing professional development for compliance and safeguarding practices across the organisation.</w:t>
      </w:r>
      <w:r w:rsidRPr="6268AD4F">
        <w:rPr>
          <w:rStyle w:val="eop"/>
          <w:rFonts w:ascii="Arial" w:eastAsia="Arial" w:hAnsi="Arial" w:cs="Arial"/>
          <w:sz w:val="22"/>
          <w:szCs w:val="22"/>
        </w:rPr>
        <w:t> </w:t>
      </w:r>
    </w:p>
    <w:p w14:paraId="59AB079E" w14:textId="77777777" w:rsidR="004433B2" w:rsidRDefault="004433B2" w:rsidP="004433B2">
      <w:pPr>
        <w:pStyle w:val="paragraph"/>
        <w:spacing w:before="0" w:beforeAutospacing="0" w:after="0" w:afterAutospacing="0"/>
        <w:ind w:left="360"/>
        <w:textAlignment w:val="baseline"/>
        <w:rPr>
          <w:rStyle w:val="normaltextrun"/>
          <w:rFonts w:ascii="Arial" w:eastAsia="Arial" w:hAnsi="Arial" w:cs="Arial"/>
          <w:b/>
          <w:sz w:val="22"/>
          <w:szCs w:val="22"/>
          <w:u w:val="single"/>
        </w:rPr>
      </w:pPr>
    </w:p>
    <w:p w14:paraId="11503010"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Strategic Leadership and Stakeholder Engagement</w:t>
      </w:r>
      <w:r w:rsidRPr="005E2501">
        <w:rPr>
          <w:rStyle w:val="eop"/>
          <w:rFonts w:ascii="Arial" w:eastAsia="Arial" w:hAnsi="Arial" w:cs="Arial"/>
          <w:bCs/>
          <w:sz w:val="22"/>
          <w:szCs w:val="22"/>
        </w:rPr>
        <w:t> </w:t>
      </w:r>
    </w:p>
    <w:p w14:paraId="0EDC427F"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4C508C5C" w14:textId="77777777" w:rsidR="004433B2" w:rsidRDefault="004433B2" w:rsidP="004433B2">
      <w:pPr>
        <w:pStyle w:val="paragraph"/>
        <w:numPr>
          <w:ilvl w:val="0"/>
          <w:numId w:val="19"/>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Work closely with the Director of Operations to shape the strategic direction of compliance and safeguarding within the organisation.</w:t>
      </w:r>
      <w:r w:rsidRPr="6268AD4F">
        <w:rPr>
          <w:rStyle w:val="eop"/>
          <w:rFonts w:ascii="Arial" w:eastAsia="Arial" w:hAnsi="Arial" w:cs="Arial"/>
          <w:sz w:val="22"/>
          <w:szCs w:val="22"/>
        </w:rPr>
        <w:t> </w:t>
      </w:r>
    </w:p>
    <w:p w14:paraId="49258841" w14:textId="77777777" w:rsidR="004433B2" w:rsidRDefault="004433B2" w:rsidP="004433B2">
      <w:pPr>
        <w:pStyle w:val="paragraph"/>
        <w:numPr>
          <w:ilvl w:val="0"/>
          <w:numId w:val="19"/>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Develop strong partnerships with key stakeholders, including regulatory bodies, local authorities, and safeguarding boards.</w:t>
      </w:r>
      <w:r w:rsidRPr="6268AD4F">
        <w:rPr>
          <w:rStyle w:val="eop"/>
          <w:rFonts w:ascii="Arial" w:eastAsia="Arial" w:hAnsi="Arial" w:cs="Arial"/>
          <w:sz w:val="22"/>
          <w:szCs w:val="22"/>
        </w:rPr>
        <w:t> </w:t>
      </w:r>
    </w:p>
    <w:p w14:paraId="3FE8EF7E" w14:textId="77777777" w:rsidR="004433B2" w:rsidRDefault="004433B2" w:rsidP="004433B2">
      <w:pPr>
        <w:pStyle w:val="paragraph"/>
        <w:numPr>
          <w:ilvl w:val="0"/>
          <w:numId w:val="19"/>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Represent the organisation in external forums to stay informed of best practices and to advocate for improved services for the Deaf community.</w:t>
      </w:r>
      <w:r w:rsidRPr="6268AD4F">
        <w:rPr>
          <w:rStyle w:val="eop"/>
          <w:rFonts w:ascii="Arial" w:eastAsia="Arial" w:hAnsi="Arial" w:cs="Arial"/>
          <w:sz w:val="22"/>
          <w:szCs w:val="22"/>
        </w:rPr>
        <w:t> </w:t>
      </w:r>
    </w:p>
    <w:p w14:paraId="6638925B" w14:textId="77777777" w:rsidR="004433B2" w:rsidRDefault="004433B2" w:rsidP="004433B2">
      <w:pPr>
        <w:pStyle w:val="paragraph"/>
        <w:spacing w:before="0" w:beforeAutospacing="0" w:after="0" w:afterAutospacing="0"/>
        <w:textAlignment w:val="baseline"/>
        <w:rPr>
          <w:rStyle w:val="normaltextrun"/>
          <w:rFonts w:ascii="Arial" w:eastAsia="Arial" w:hAnsi="Arial" w:cs="Arial"/>
          <w:sz w:val="22"/>
          <w:szCs w:val="22"/>
        </w:rPr>
      </w:pPr>
      <w:r w:rsidRPr="6268AD4F">
        <w:rPr>
          <w:rStyle w:val="normaltextrun"/>
          <w:rFonts w:ascii="Arial" w:eastAsia="Arial" w:hAnsi="Arial" w:cs="Arial"/>
          <w:sz w:val="22"/>
          <w:szCs w:val="22"/>
        </w:rPr>
        <w:t>      </w:t>
      </w:r>
    </w:p>
    <w:p w14:paraId="2353A83E" w14:textId="77777777" w:rsidR="004433B2" w:rsidRDefault="004433B2" w:rsidP="004433B2">
      <w:pPr>
        <w:pStyle w:val="paragraph"/>
        <w:spacing w:before="0" w:beforeAutospacing="0" w:after="0" w:afterAutospacing="0"/>
        <w:textAlignment w:val="baseline"/>
        <w:rPr>
          <w:rStyle w:val="eop"/>
          <w:rFonts w:ascii="Arial" w:eastAsia="Arial" w:hAnsi="Arial" w:cs="Arial"/>
          <w:bCs/>
          <w:sz w:val="22"/>
          <w:szCs w:val="22"/>
        </w:rPr>
      </w:pPr>
      <w:r w:rsidRPr="005E2501">
        <w:rPr>
          <w:rStyle w:val="normaltextrun"/>
          <w:rFonts w:ascii="Arial" w:eastAsia="Arial" w:hAnsi="Arial" w:cs="Arial"/>
          <w:bCs/>
          <w:sz w:val="22"/>
          <w:szCs w:val="22"/>
        </w:rPr>
        <w:t xml:space="preserve"> Reporting and Documentation</w:t>
      </w:r>
      <w:r w:rsidRPr="005E2501">
        <w:rPr>
          <w:rStyle w:val="eop"/>
          <w:rFonts w:ascii="Arial" w:eastAsia="Arial" w:hAnsi="Arial" w:cs="Arial"/>
          <w:bCs/>
          <w:sz w:val="22"/>
          <w:szCs w:val="22"/>
        </w:rPr>
        <w:t> </w:t>
      </w:r>
    </w:p>
    <w:p w14:paraId="33B4DB93" w14:textId="77777777" w:rsidR="005E2501" w:rsidRPr="005E2501" w:rsidRDefault="005E2501" w:rsidP="004433B2">
      <w:pPr>
        <w:pStyle w:val="paragraph"/>
        <w:spacing w:before="0" w:beforeAutospacing="0" w:after="0" w:afterAutospacing="0"/>
        <w:textAlignment w:val="baseline"/>
        <w:rPr>
          <w:rFonts w:ascii="Arial" w:eastAsia="Arial" w:hAnsi="Arial" w:cs="Arial"/>
          <w:bCs/>
          <w:sz w:val="22"/>
          <w:szCs w:val="22"/>
        </w:rPr>
      </w:pPr>
    </w:p>
    <w:p w14:paraId="5B6A1DAD" w14:textId="77777777" w:rsidR="004433B2" w:rsidRDefault="004433B2" w:rsidP="004433B2">
      <w:pPr>
        <w:pStyle w:val="paragraph"/>
        <w:numPr>
          <w:ilvl w:val="0"/>
          <w:numId w:val="18"/>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Oversee the maintenance and security of all compliance-related documentation, including incident reports, audit findings, and safeguarding records.</w:t>
      </w:r>
      <w:r w:rsidRPr="6268AD4F">
        <w:rPr>
          <w:rStyle w:val="eop"/>
          <w:rFonts w:ascii="Arial" w:eastAsia="Arial" w:hAnsi="Arial" w:cs="Arial"/>
          <w:sz w:val="22"/>
          <w:szCs w:val="22"/>
        </w:rPr>
        <w:t> </w:t>
      </w:r>
    </w:p>
    <w:p w14:paraId="110156CF" w14:textId="77777777" w:rsidR="004433B2" w:rsidRDefault="004433B2" w:rsidP="004433B2">
      <w:pPr>
        <w:pStyle w:val="paragraph"/>
        <w:numPr>
          <w:ilvl w:val="0"/>
          <w:numId w:val="18"/>
        </w:numPr>
        <w:spacing w:before="0" w:beforeAutospacing="0" w:after="0" w:afterAutospacing="0"/>
        <w:textAlignment w:val="baseline"/>
        <w:rPr>
          <w:rFonts w:ascii="Arial" w:eastAsia="Arial" w:hAnsi="Arial" w:cs="Arial"/>
          <w:sz w:val="22"/>
          <w:szCs w:val="22"/>
        </w:rPr>
      </w:pPr>
      <w:r w:rsidRPr="6268AD4F">
        <w:rPr>
          <w:rStyle w:val="normaltextrun"/>
          <w:rFonts w:ascii="Arial" w:eastAsia="Arial" w:hAnsi="Arial" w:cs="Arial"/>
          <w:sz w:val="22"/>
          <w:szCs w:val="22"/>
        </w:rPr>
        <w:t>Prepare regular reports for ELT, regulatory bodies, and senior leadership on compliance and performance.</w:t>
      </w:r>
      <w:r w:rsidRPr="6268AD4F">
        <w:rPr>
          <w:rStyle w:val="eop"/>
          <w:rFonts w:ascii="Arial" w:eastAsia="Arial" w:hAnsi="Arial" w:cs="Arial"/>
          <w:sz w:val="22"/>
          <w:szCs w:val="22"/>
        </w:rPr>
        <w:t> </w:t>
      </w:r>
    </w:p>
    <w:p w14:paraId="7B6BF852" w14:textId="77777777" w:rsidR="004433B2" w:rsidRDefault="004433B2" w:rsidP="004433B2">
      <w:pPr>
        <w:pStyle w:val="paragraph"/>
        <w:numPr>
          <w:ilvl w:val="0"/>
          <w:numId w:val="18"/>
        </w:numPr>
        <w:spacing w:before="0" w:beforeAutospacing="0" w:after="0" w:afterAutospacing="0"/>
        <w:textAlignment w:val="baseline"/>
        <w:rPr>
          <w:rStyle w:val="eop"/>
          <w:rFonts w:ascii="Arial" w:eastAsia="Arial" w:hAnsi="Arial" w:cs="Arial"/>
          <w:sz w:val="22"/>
          <w:szCs w:val="22"/>
        </w:rPr>
      </w:pPr>
      <w:r w:rsidRPr="6268AD4F">
        <w:rPr>
          <w:rStyle w:val="normaltextrun"/>
          <w:rFonts w:ascii="Arial" w:eastAsia="Arial" w:hAnsi="Arial" w:cs="Arial"/>
          <w:sz w:val="22"/>
          <w:szCs w:val="22"/>
        </w:rPr>
        <w:t>Ensure transparent, accurate record-keeping to support effective decision-making and maintain trust with external stakeholders.</w:t>
      </w:r>
      <w:r w:rsidRPr="6268AD4F">
        <w:rPr>
          <w:rStyle w:val="eop"/>
          <w:rFonts w:ascii="Arial" w:eastAsia="Arial" w:hAnsi="Arial" w:cs="Arial"/>
          <w:sz w:val="22"/>
          <w:szCs w:val="22"/>
        </w:rPr>
        <w:t> </w:t>
      </w:r>
    </w:p>
    <w:p w14:paraId="58D70D4D" w14:textId="77777777" w:rsidR="004433B2" w:rsidRDefault="004433B2" w:rsidP="005E2501">
      <w:pPr>
        <w:pStyle w:val="paragraph"/>
        <w:spacing w:before="0" w:beforeAutospacing="0" w:after="0" w:afterAutospacing="0"/>
        <w:textAlignment w:val="baseline"/>
        <w:rPr>
          <w:rStyle w:val="eop"/>
          <w:rFonts w:ascii="Arial" w:eastAsia="Arial" w:hAnsi="Arial" w:cs="Arial"/>
          <w:sz w:val="22"/>
          <w:szCs w:val="22"/>
        </w:rPr>
      </w:pPr>
    </w:p>
    <w:p w14:paraId="4D261984" w14:textId="77777777" w:rsidR="004433B2" w:rsidRDefault="004433B2" w:rsidP="004433B2">
      <w:pPr>
        <w:widowControl/>
        <w:shd w:val="clear" w:color="auto" w:fill="FFFFFF"/>
        <w:rPr>
          <w:rFonts w:ascii="Arial" w:hAnsi="Arial" w:cs="Arial"/>
          <w:snapToGrid/>
          <w:color w:val="242424"/>
          <w:sz w:val="22"/>
          <w:szCs w:val="22"/>
          <w:lang w:eastAsia="en-GB"/>
        </w:rPr>
      </w:pPr>
      <w:r w:rsidRPr="005E2501">
        <w:rPr>
          <w:rFonts w:ascii="Arial" w:hAnsi="Arial" w:cs="Arial"/>
          <w:snapToGrid/>
          <w:color w:val="242424"/>
          <w:sz w:val="22"/>
          <w:szCs w:val="22"/>
          <w:lang w:eastAsia="en-GB"/>
        </w:rPr>
        <w:t>Deputy Designated Safeguarding Lead (DDSL)</w:t>
      </w:r>
    </w:p>
    <w:p w14:paraId="279A6EEA" w14:textId="77777777" w:rsidR="005E2501" w:rsidRPr="005E2501" w:rsidRDefault="005E2501" w:rsidP="004433B2">
      <w:pPr>
        <w:widowControl/>
        <w:shd w:val="clear" w:color="auto" w:fill="FFFFFF"/>
        <w:rPr>
          <w:rFonts w:ascii="Arial" w:hAnsi="Arial" w:cs="Arial"/>
          <w:snapToGrid/>
          <w:color w:val="242424"/>
          <w:sz w:val="22"/>
          <w:szCs w:val="22"/>
          <w:lang w:eastAsia="en-GB"/>
        </w:rPr>
      </w:pPr>
    </w:p>
    <w:p w14:paraId="49ADAEED" w14:textId="77777777" w:rsidR="004433B2" w:rsidRPr="00EC0C6D" w:rsidRDefault="004433B2" w:rsidP="004433B2">
      <w:pPr>
        <w:widowControl/>
        <w:shd w:val="clear" w:color="auto" w:fill="FFFFFF"/>
        <w:rPr>
          <w:rFonts w:ascii="Arial" w:hAnsi="Arial" w:cs="Arial"/>
          <w:snapToGrid/>
          <w:color w:val="242424"/>
          <w:sz w:val="22"/>
          <w:szCs w:val="22"/>
          <w:lang w:eastAsia="en-GB"/>
        </w:rPr>
      </w:pPr>
      <w:r w:rsidRPr="00EC0C6D">
        <w:rPr>
          <w:rFonts w:ascii="Arial" w:hAnsi="Arial" w:cs="Arial"/>
          <w:snapToGrid/>
          <w:color w:val="242424"/>
          <w:sz w:val="22"/>
          <w:szCs w:val="22"/>
          <w:lang w:eastAsia="en-GB"/>
        </w:rPr>
        <w:t>As the DDSL for the organisation, this role is critical in supporting and upholding safeguarding standards across all areas of the organisation.</w:t>
      </w:r>
    </w:p>
    <w:p w14:paraId="271C8900" w14:textId="77777777" w:rsidR="004433B2" w:rsidRPr="00360014" w:rsidRDefault="004433B2" w:rsidP="004433B2">
      <w:pPr>
        <w:widowControl/>
        <w:shd w:val="clear" w:color="auto" w:fill="FFFFFF"/>
        <w:rPr>
          <w:rFonts w:ascii="Arial" w:hAnsi="Arial" w:cs="Arial"/>
          <w:snapToGrid/>
          <w:color w:val="242424"/>
          <w:sz w:val="22"/>
          <w:szCs w:val="22"/>
          <w:lang w:eastAsia="en-GB"/>
        </w:rPr>
      </w:pPr>
    </w:p>
    <w:p w14:paraId="0CC082BF"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act as a point of contact for safeguarding matters in the Designated Safeguarding Lead’s (DSL) absence.</w:t>
      </w:r>
    </w:p>
    <w:p w14:paraId="50648046"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assist the DSL in coordinating the organisation's safeguarding strategy and managing the Safeguarding Committee.</w:t>
      </w:r>
    </w:p>
    <w:p w14:paraId="3A99E1AF"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support the implementation of safeguarding policies, ensuring compliance with statutory and organisational requirements.</w:t>
      </w:r>
    </w:p>
    <w:p w14:paraId="3C73D1C3"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act as a source of expertise on safeguarding legislation, procedures, and best practices.</w:t>
      </w:r>
    </w:p>
    <w:p w14:paraId="424301DA"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respond to safeguarding concerns promptly, ensuring they are recorded, investigated, and reported in line with organisational policies and statutory guidance.</w:t>
      </w:r>
    </w:p>
    <w:p w14:paraId="1FAAE422"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liaise with external agencies where required.</w:t>
      </w:r>
    </w:p>
    <w:p w14:paraId="79FEC151"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provide advice and support to staff regarding safeguarding concerns.</w:t>
      </w:r>
    </w:p>
    <w:p w14:paraId="3D4B3FE1"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ensure staff are trained and supported in safeguarding practices.</w:t>
      </w:r>
    </w:p>
    <w:p w14:paraId="0ADE7388"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coordinate safeguarding training for staff to ensure all team members are aware of their responsibilities.</w:t>
      </w:r>
    </w:p>
    <w:p w14:paraId="1302E540"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stay updated on safeguarding legislation and guidance, ensuring the organisation’s practices remain current.</w:t>
      </w:r>
    </w:p>
    <w:p w14:paraId="71218E9B" w14:textId="77777777" w:rsidR="004433B2" w:rsidRPr="00360014"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maintain accurate and confidential safeguarding records.</w:t>
      </w:r>
    </w:p>
    <w:p w14:paraId="2F68BFA7" w14:textId="77777777" w:rsidR="004433B2" w:rsidRDefault="004433B2" w:rsidP="004433B2">
      <w:pPr>
        <w:pStyle w:val="ListParagraph"/>
        <w:widowControl/>
        <w:numPr>
          <w:ilvl w:val="0"/>
          <w:numId w:val="17"/>
        </w:numPr>
        <w:shd w:val="clear" w:color="auto" w:fill="FFFFFF"/>
        <w:rPr>
          <w:rFonts w:ascii="Arial" w:hAnsi="Arial" w:cs="Arial"/>
          <w:snapToGrid/>
          <w:color w:val="242424"/>
          <w:sz w:val="22"/>
          <w:szCs w:val="22"/>
          <w:lang w:eastAsia="en-GB"/>
        </w:rPr>
      </w:pPr>
      <w:r w:rsidRPr="00360014">
        <w:rPr>
          <w:rFonts w:ascii="Arial" w:hAnsi="Arial" w:cs="Arial"/>
          <w:snapToGrid/>
          <w:color w:val="242424"/>
          <w:sz w:val="22"/>
          <w:szCs w:val="22"/>
          <w:lang w:eastAsia="en-GB"/>
        </w:rPr>
        <w:t>To assist the DSL in preparing reports for leadership, external audits, or inspections.</w:t>
      </w:r>
    </w:p>
    <w:p w14:paraId="2BE6B17C" w14:textId="67D6A399" w:rsidR="009B1719" w:rsidRDefault="009B1719" w:rsidP="004433B2">
      <w:pPr>
        <w:pStyle w:val="ListParagraph"/>
        <w:widowControl/>
        <w:numPr>
          <w:ilvl w:val="0"/>
          <w:numId w:val="17"/>
        </w:numPr>
        <w:shd w:val="clear" w:color="auto" w:fill="FFFFFF"/>
        <w:rPr>
          <w:rFonts w:ascii="Arial" w:hAnsi="Arial" w:cs="Arial"/>
          <w:snapToGrid/>
          <w:color w:val="242424"/>
          <w:sz w:val="22"/>
          <w:szCs w:val="22"/>
          <w:lang w:eastAsia="en-GB"/>
        </w:rPr>
      </w:pPr>
      <w:r>
        <w:rPr>
          <w:rFonts w:ascii="Arial" w:hAnsi="Arial" w:cs="Arial"/>
          <w:snapToGrid/>
          <w:color w:val="242424"/>
          <w:sz w:val="22"/>
          <w:szCs w:val="22"/>
          <w:lang w:eastAsia="en-GB"/>
        </w:rPr>
        <w:t>S</w:t>
      </w:r>
      <w:r w:rsidRPr="009B1719">
        <w:rPr>
          <w:rFonts w:ascii="Arial" w:hAnsi="Arial" w:cs="Arial"/>
          <w:snapToGrid/>
          <w:color w:val="242424"/>
          <w:sz w:val="22"/>
          <w:szCs w:val="22"/>
          <w:lang w:eastAsia="en-GB"/>
        </w:rPr>
        <w:t>ome out of hours emergency contact may be required.</w:t>
      </w:r>
    </w:p>
    <w:p w14:paraId="06142D1F" w14:textId="77777777" w:rsidR="005E2501" w:rsidRDefault="005E2501" w:rsidP="005E2501">
      <w:pPr>
        <w:pStyle w:val="ListParagraph"/>
        <w:widowControl/>
        <w:shd w:val="clear" w:color="auto" w:fill="FFFFFF"/>
        <w:rPr>
          <w:rFonts w:ascii="Arial" w:hAnsi="Arial" w:cs="Arial"/>
          <w:snapToGrid/>
          <w:color w:val="242424"/>
          <w:sz w:val="22"/>
          <w:szCs w:val="22"/>
          <w:lang w:eastAsia="en-GB"/>
        </w:rPr>
      </w:pPr>
    </w:p>
    <w:p w14:paraId="3F0FAE6E" w14:textId="77777777" w:rsidR="005E2501" w:rsidRDefault="005E2501" w:rsidP="005E2501">
      <w:pPr>
        <w:pStyle w:val="ListParagraph"/>
        <w:widowControl/>
        <w:shd w:val="clear" w:color="auto" w:fill="FFFFFF"/>
        <w:rPr>
          <w:rFonts w:ascii="Arial" w:hAnsi="Arial" w:cs="Arial"/>
          <w:snapToGrid/>
          <w:color w:val="242424"/>
          <w:sz w:val="22"/>
          <w:szCs w:val="22"/>
          <w:lang w:eastAsia="en-GB"/>
        </w:rPr>
      </w:pPr>
    </w:p>
    <w:p w14:paraId="391FDEAB" w14:textId="77777777" w:rsidR="005E2501" w:rsidRPr="00360014" w:rsidRDefault="005E2501" w:rsidP="005E2501">
      <w:pPr>
        <w:pStyle w:val="ListParagraph"/>
        <w:widowControl/>
        <w:shd w:val="clear" w:color="auto" w:fill="FFFFFF"/>
        <w:rPr>
          <w:rFonts w:ascii="Arial" w:hAnsi="Arial" w:cs="Arial"/>
          <w:snapToGrid/>
          <w:color w:val="242424"/>
          <w:sz w:val="22"/>
          <w:szCs w:val="22"/>
          <w:lang w:eastAsia="en-GB"/>
        </w:rPr>
      </w:pPr>
    </w:p>
    <w:p w14:paraId="25C4CCDA" w14:textId="77777777" w:rsidR="00C47D3B" w:rsidRDefault="00C47D3B" w:rsidP="00360356">
      <w:pPr>
        <w:rPr>
          <w:rFonts w:ascii="Arial" w:hAnsi="Arial" w:cs="Arial"/>
          <w:b/>
          <w:bCs/>
          <w:sz w:val="22"/>
          <w:szCs w:val="22"/>
        </w:rPr>
      </w:pPr>
    </w:p>
    <w:p w14:paraId="4927E2C3" w14:textId="1FAAC6B8" w:rsidR="00F46E47" w:rsidRPr="00F46E47" w:rsidRDefault="00F46E47" w:rsidP="00F46E47">
      <w:pPr>
        <w:widowControl/>
        <w:spacing w:before="100" w:beforeAutospacing="1" w:after="100" w:afterAutospacing="1"/>
        <w:outlineLvl w:val="3"/>
        <w:rPr>
          <w:rFonts w:ascii="Arial" w:hAnsi="Arial" w:cs="Arial"/>
          <w:b/>
          <w:bCs/>
          <w:snapToGrid/>
          <w:sz w:val="22"/>
          <w:szCs w:val="22"/>
          <w:lang w:eastAsia="en-GB"/>
        </w:rPr>
      </w:pPr>
      <w:r>
        <w:rPr>
          <w:rFonts w:ascii="Arial" w:hAnsi="Arial" w:cs="Arial"/>
          <w:b/>
          <w:bCs/>
          <w:sz w:val="22"/>
          <w:szCs w:val="22"/>
          <w:lang w:eastAsia="en-GB"/>
        </w:rPr>
        <w:t>Key Qualities and Experience</w:t>
      </w:r>
    </w:p>
    <w:p w14:paraId="12775371" w14:textId="2BC1E982" w:rsidR="00BB07E3" w:rsidRPr="004C1391" w:rsidRDefault="00BB07E3" w:rsidP="00BB07E3">
      <w:pPr>
        <w:widowControl/>
        <w:spacing w:before="100" w:beforeAutospacing="1" w:after="100" w:afterAutospacing="1"/>
        <w:outlineLvl w:val="2"/>
        <w:rPr>
          <w:rFonts w:ascii="Arial" w:hAnsi="Arial" w:cs="Arial"/>
          <w:snapToGrid/>
          <w:sz w:val="22"/>
          <w:szCs w:val="22"/>
          <w:lang w:eastAsia="en-GB"/>
        </w:rPr>
      </w:pPr>
      <w:r w:rsidRPr="004C1391">
        <w:rPr>
          <w:rFonts w:ascii="Arial" w:hAnsi="Arial" w:cs="Arial"/>
          <w:snapToGrid/>
          <w:sz w:val="22"/>
          <w:szCs w:val="22"/>
          <w:lang w:eastAsia="en-GB"/>
        </w:rPr>
        <w:t>Essential Criteria</w:t>
      </w:r>
    </w:p>
    <w:p w14:paraId="6323EC78" w14:textId="77777777" w:rsidR="00BB07E3" w:rsidRPr="00BB07E3" w:rsidRDefault="00BB07E3" w:rsidP="00BB07E3">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Experience in a compliance or safeguarding role, preferably within a regulated health or social care environment.</w:t>
      </w:r>
    </w:p>
    <w:p w14:paraId="029DB3BE"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Proven leadership experience, with the ability to drive cultural change, inspire teams, and improve service delivery.</w:t>
      </w:r>
    </w:p>
    <w:p w14:paraId="61C619AD"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Understanding of CQC requirements, safeguarding legislation, and regulatory frameworks within mental health and social care services.</w:t>
      </w:r>
    </w:p>
    <w:p w14:paraId="7188ADD4" w14:textId="118E4E0B"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 xml:space="preserve">Understanding of </w:t>
      </w:r>
      <w:r w:rsidR="00DE0CB7">
        <w:rPr>
          <w:rFonts w:ascii="Arial" w:hAnsi="Arial" w:cs="Arial"/>
          <w:snapToGrid/>
          <w:sz w:val="22"/>
          <w:szCs w:val="22"/>
          <w:lang w:eastAsia="en-GB"/>
        </w:rPr>
        <w:t>d</w:t>
      </w:r>
      <w:r w:rsidRPr="00BB07E3">
        <w:rPr>
          <w:rFonts w:ascii="Arial" w:hAnsi="Arial" w:cs="Arial"/>
          <w:snapToGrid/>
          <w:sz w:val="22"/>
          <w:szCs w:val="22"/>
          <w:lang w:eastAsia="en-GB"/>
        </w:rPr>
        <w:t xml:space="preserve">eaf culture, language, and the unique needs of </w:t>
      </w:r>
      <w:r w:rsidR="00DE0CB7">
        <w:rPr>
          <w:rFonts w:ascii="Arial" w:hAnsi="Arial" w:cs="Arial"/>
          <w:snapToGrid/>
          <w:sz w:val="22"/>
          <w:szCs w:val="22"/>
          <w:lang w:eastAsia="en-GB"/>
        </w:rPr>
        <w:t>d</w:t>
      </w:r>
      <w:r w:rsidRPr="00BB07E3">
        <w:rPr>
          <w:rFonts w:ascii="Arial" w:hAnsi="Arial" w:cs="Arial"/>
          <w:snapToGrid/>
          <w:sz w:val="22"/>
          <w:szCs w:val="22"/>
          <w:lang w:eastAsia="en-GB"/>
        </w:rPr>
        <w:t>eaf individuals in mental health and social care settings.</w:t>
      </w:r>
    </w:p>
    <w:p w14:paraId="610E4203"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Willingness to learn British Sign Language (BSL) up to Level 2.</w:t>
      </w:r>
    </w:p>
    <w:p w14:paraId="5B81861B"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Strong diplomacy and people skills.</w:t>
      </w:r>
    </w:p>
    <w:p w14:paraId="3030A4BC" w14:textId="42A53680"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Problem-solving and operational prioriti</w:t>
      </w:r>
      <w:r w:rsidR="00F60A14">
        <w:rPr>
          <w:rFonts w:ascii="Arial" w:hAnsi="Arial" w:cs="Arial"/>
          <w:snapToGrid/>
          <w:sz w:val="22"/>
          <w:szCs w:val="22"/>
          <w:lang w:eastAsia="en-GB"/>
        </w:rPr>
        <w:t>s</w:t>
      </w:r>
      <w:r w:rsidRPr="00BB07E3">
        <w:rPr>
          <w:rFonts w:ascii="Arial" w:hAnsi="Arial" w:cs="Arial"/>
          <w:snapToGrid/>
          <w:sz w:val="22"/>
          <w:szCs w:val="22"/>
          <w:lang w:eastAsia="en-GB"/>
        </w:rPr>
        <w:t>ation skills.</w:t>
      </w:r>
    </w:p>
    <w:p w14:paraId="6F9AA381"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Excellent verbal and written communication skills.</w:t>
      </w:r>
    </w:p>
    <w:p w14:paraId="7B5ED459"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Ability to develop team members and empower staff.</w:t>
      </w:r>
    </w:p>
    <w:p w14:paraId="2408DF58"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Exceptional organisational skills with the ability to manage and prioritise a varied workload.</w:t>
      </w:r>
    </w:p>
    <w:p w14:paraId="69979384" w14:textId="77777777" w:rsidR="00D12CFE" w:rsidRDefault="00BB07E3" w:rsidP="00D12CFE">
      <w:pPr>
        <w:widowControl/>
        <w:numPr>
          <w:ilvl w:val="0"/>
          <w:numId w:val="24"/>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Passion for collaborating with people and working beyond the confines of the job description.</w:t>
      </w:r>
    </w:p>
    <w:p w14:paraId="0C3C3F70" w14:textId="5B4D4CAA" w:rsidR="00BB07E3" w:rsidRPr="004C1391" w:rsidRDefault="00BB07E3" w:rsidP="00D12CFE">
      <w:pPr>
        <w:widowControl/>
        <w:spacing w:before="100" w:beforeAutospacing="1" w:after="100" w:afterAutospacing="1"/>
        <w:rPr>
          <w:rFonts w:ascii="Arial" w:hAnsi="Arial" w:cs="Arial"/>
          <w:snapToGrid/>
          <w:sz w:val="22"/>
          <w:szCs w:val="22"/>
          <w:lang w:eastAsia="en-GB"/>
        </w:rPr>
      </w:pPr>
      <w:r w:rsidRPr="004C1391">
        <w:rPr>
          <w:rFonts w:ascii="Arial" w:hAnsi="Arial" w:cs="Arial"/>
          <w:snapToGrid/>
          <w:sz w:val="22"/>
          <w:szCs w:val="22"/>
          <w:lang w:eastAsia="en-GB"/>
        </w:rPr>
        <w:t>Desired Criteria</w:t>
      </w:r>
    </w:p>
    <w:p w14:paraId="0892E7EC" w14:textId="77777777" w:rsidR="00D12CFE" w:rsidRDefault="00BB07E3" w:rsidP="00D12CFE">
      <w:pPr>
        <w:pStyle w:val="ListParagraph"/>
        <w:widowControl/>
        <w:numPr>
          <w:ilvl w:val="0"/>
          <w:numId w:val="32"/>
        </w:numPr>
        <w:spacing w:before="100" w:beforeAutospacing="1" w:after="100" w:afterAutospacing="1"/>
        <w:rPr>
          <w:rFonts w:ascii="Arial" w:hAnsi="Arial" w:cs="Arial"/>
          <w:snapToGrid/>
          <w:sz w:val="22"/>
          <w:szCs w:val="22"/>
          <w:lang w:eastAsia="en-GB"/>
        </w:rPr>
      </w:pPr>
      <w:r w:rsidRPr="00D12CFE">
        <w:rPr>
          <w:rFonts w:ascii="Arial" w:hAnsi="Arial" w:cs="Arial"/>
          <w:snapToGrid/>
          <w:sz w:val="22"/>
          <w:szCs w:val="22"/>
          <w:lang w:eastAsia="en-GB"/>
        </w:rPr>
        <w:t>Understanding of the impact of health inequality on marginalised groups.</w:t>
      </w:r>
    </w:p>
    <w:p w14:paraId="70CA060F" w14:textId="1DDE092C" w:rsidR="00F731D0" w:rsidRPr="00D12CFE" w:rsidRDefault="00BB07E3" w:rsidP="00D12CFE">
      <w:pPr>
        <w:pStyle w:val="ListParagraph"/>
        <w:widowControl/>
        <w:numPr>
          <w:ilvl w:val="0"/>
          <w:numId w:val="32"/>
        </w:numPr>
        <w:spacing w:before="100" w:beforeAutospacing="1" w:after="100" w:afterAutospacing="1"/>
        <w:rPr>
          <w:rFonts w:ascii="Arial" w:hAnsi="Arial" w:cs="Arial"/>
          <w:snapToGrid/>
          <w:sz w:val="22"/>
          <w:szCs w:val="22"/>
          <w:lang w:eastAsia="en-GB"/>
        </w:rPr>
      </w:pPr>
      <w:r w:rsidRPr="00D12CFE">
        <w:rPr>
          <w:rFonts w:ascii="Arial" w:hAnsi="Arial" w:cs="Arial"/>
          <w:snapToGrid/>
          <w:sz w:val="22"/>
          <w:szCs w:val="22"/>
          <w:lang w:eastAsia="en-GB"/>
        </w:rPr>
        <w:t xml:space="preserve">BSL skills and lived experience of being </w:t>
      </w:r>
      <w:r w:rsidR="00046BC9">
        <w:rPr>
          <w:rFonts w:ascii="Arial" w:hAnsi="Arial" w:cs="Arial"/>
          <w:snapToGrid/>
          <w:sz w:val="22"/>
          <w:szCs w:val="22"/>
          <w:lang w:eastAsia="en-GB"/>
        </w:rPr>
        <w:t>d</w:t>
      </w:r>
      <w:r w:rsidRPr="00D12CFE">
        <w:rPr>
          <w:rFonts w:ascii="Arial" w:hAnsi="Arial" w:cs="Arial"/>
          <w:snapToGrid/>
          <w:sz w:val="22"/>
          <w:szCs w:val="22"/>
          <w:lang w:eastAsia="en-GB"/>
        </w:rPr>
        <w:t>eaf.</w:t>
      </w:r>
    </w:p>
    <w:p w14:paraId="2708E518" w14:textId="212A59F6" w:rsidR="00BB07E3" w:rsidRPr="004C1391" w:rsidRDefault="00BB07E3" w:rsidP="00F731D0">
      <w:pPr>
        <w:widowControl/>
        <w:spacing w:before="100" w:beforeAutospacing="1" w:after="100" w:afterAutospacing="1"/>
        <w:rPr>
          <w:rFonts w:ascii="Arial" w:hAnsi="Arial" w:cs="Arial"/>
          <w:snapToGrid/>
          <w:sz w:val="22"/>
          <w:szCs w:val="22"/>
          <w:lang w:eastAsia="en-GB"/>
        </w:rPr>
      </w:pPr>
      <w:r w:rsidRPr="004C1391">
        <w:rPr>
          <w:rFonts w:ascii="Arial" w:hAnsi="Arial" w:cs="Arial"/>
          <w:snapToGrid/>
          <w:sz w:val="22"/>
          <w:szCs w:val="22"/>
          <w:lang w:eastAsia="en-GB"/>
        </w:rPr>
        <w:t>About You</w:t>
      </w:r>
    </w:p>
    <w:p w14:paraId="1B498CDB"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experienced in safeguarding and compliance within regulated health or social care settings and have a strong understanding of the associated regulatory frameworks.</w:t>
      </w:r>
    </w:p>
    <w:p w14:paraId="6FAD7DCE"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a natural leader who can drive cultural change, inspire teams, and enhance service delivery.</w:t>
      </w:r>
    </w:p>
    <w:p w14:paraId="6DC03647" w14:textId="0D8BF4F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 xml:space="preserve">You are committed to fostering a deep understanding of </w:t>
      </w:r>
      <w:r w:rsidR="00F60A14">
        <w:rPr>
          <w:rFonts w:ascii="Arial" w:hAnsi="Arial" w:cs="Arial"/>
          <w:snapToGrid/>
          <w:sz w:val="22"/>
          <w:szCs w:val="22"/>
          <w:lang w:eastAsia="en-GB"/>
        </w:rPr>
        <w:t>d</w:t>
      </w:r>
      <w:r w:rsidRPr="00BB07E3">
        <w:rPr>
          <w:rFonts w:ascii="Arial" w:hAnsi="Arial" w:cs="Arial"/>
          <w:snapToGrid/>
          <w:sz w:val="22"/>
          <w:szCs w:val="22"/>
          <w:lang w:eastAsia="en-GB"/>
        </w:rPr>
        <w:t>eaf culture and promoting inclusivity in all aspects of your work.</w:t>
      </w:r>
    </w:p>
    <w:p w14:paraId="01EF381C"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thrive in dynamic environments, demonstrating strong problem-solving, negotiation, and organisational skills while prioritising effectively.</w:t>
      </w:r>
    </w:p>
    <w:p w14:paraId="51483674" w14:textId="77777777" w:rsidR="00BB07E3" w:rsidRPr="00BB07E3" w:rsidRDefault="00BB07E3" w:rsidP="00BB07E3">
      <w:pPr>
        <w:widowControl/>
        <w:numPr>
          <w:ilvl w:val="0"/>
          <w:numId w:val="30"/>
        </w:numPr>
        <w:spacing w:before="100" w:beforeAutospacing="1" w:after="100" w:afterAutospacing="1"/>
        <w:rPr>
          <w:rFonts w:ascii="Arial" w:hAnsi="Arial" w:cs="Arial"/>
          <w:snapToGrid/>
          <w:sz w:val="22"/>
          <w:szCs w:val="22"/>
          <w:lang w:eastAsia="en-GB"/>
        </w:rPr>
      </w:pPr>
      <w:r w:rsidRPr="00BB07E3">
        <w:rPr>
          <w:rFonts w:ascii="Arial" w:hAnsi="Arial" w:cs="Arial"/>
          <w:snapToGrid/>
          <w:sz w:val="22"/>
          <w:szCs w:val="22"/>
          <w:lang w:eastAsia="en-GB"/>
        </w:rPr>
        <w:t>You are passionate about empowering others, developing teams, and collaborating across the organisation to deliver impactful results.</w:t>
      </w:r>
    </w:p>
    <w:p w14:paraId="14440128" w14:textId="25341822" w:rsidR="00A67848" w:rsidRPr="00196E43" w:rsidRDefault="00A67848" w:rsidP="004C1391">
      <w:pPr>
        <w:widowControl/>
        <w:spacing w:after="160" w:line="259" w:lineRule="auto"/>
        <w:rPr>
          <w:rFonts w:ascii="Arial" w:hAnsi="Arial" w:cs="Arial"/>
          <w:snapToGrid/>
          <w:sz w:val="22"/>
          <w:szCs w:val="22"/>
          <w:lang w:eastAsia="en-GB"/>
        </w:rPr>
      </w:pPr>
      <w:r w:rsidRPr="00196E43">
        <w:rPr>
          <w:rFonts w:ascii="Arial" w:hAnsi="Arial" w:cs="Arial"/>
          <w:snapToGrid/>
          <w:sz w:val="22"/>
          <w:szCs w:val="22"/>
          <w:lang w:eastAsia="en-GB"/>
        </w:rPr>
        <w:t>Team Success</w:t>
      </w:r>
    </w:p>
    <w:p w14:paraId="0FED1455" w14:textId="5FBB79C7"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lead by example, inspiring and motivating teams to excel across disciplines.</w:t>
      </w:r>
    </w:p>
    <w:p w14:paraId="1531A838" w14:textId="363BB703"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foster a culture of collaboration and cohesion, ensuring alignment with organisational goals.</w:t>
      </w:r>
    </w:p>
    <w:p w14:paraId="2D0F2DAF" w14:textId="2BE8C143" w:rsidR="00A67848" w:rsidRPr="00A67848"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drive employee engagement through mentoring, coaching, and creating opportunities for professional and personal development.</w:t>
      </w:r>
    </w:p>
    <w:p w14:paraId="3E09F116" w14:textId="02AE6C4A" w:rsidR="00957290" w:rsidRDefault="00A67848" w:rsidP="009951F2">
      <w:pPr>
        <w:widowControl/>
        <w:numPr>
          <w:ilvl w:val="0"/>
          <w:numId w:val="10"/>
        </w:numPr>
        <w:spacing w:before="100" w:beforeAutospacing="1" w:after="100" w:afterAutospacing="1"/>
        <w:rPr>
          <w:rFonts w:ascii="Arial" w:hAnsi="Arial" w:cs="Arial"/>
          <w:snapToGrid/>
          <w:sz w:val="22"/>
          <w:szCs w:val="22"/>
          <w:lang w:eastAsia="en-GB"/>
        </w:rPr>
      </w:pPr>
      <w:r w:rsidRPr="00A67848">
        <w:rPr>
          <w:rFonts w:ascii="Arial" w:hAnsi="Arial" w:cs="Arial"/>
          <w:snapToGrid/>
          <w:sz w:val="22"/>
          <w:szCs w:val="22"/>
          <w:lang w:eastAsia="en-GB"/>
        </w:rPr>
        <w:t>You embed SignHealth’s values into every aspect of the organisation, ensuring they are reflected in policies, practices, and behaviours.</w:t>
      </w:r>
    </w:p>
    <w:p w14:paraId="533CF9F7" w14:textId="149F1D97" w:rsidR="00E17402" w:rsidRPr="00196E43" w:rsidRDefault="00E17402" w:rsidP="00E17402">
      <w:pPr>
        <w:widowControl/>
        <w:spacing w:before="100" w:beforeAutospacing="1" w:after="100" w:afterAutospacing="1"/>
        <w:rPr>
          <w:rFonts w:ascii="Arial" w:hAnsi="Arial" w:cs="Arial"/>
          <w:snapToGrid/>
          <w:sz w:val="22"/>
          <w:szCs w:val="22"/>
          <w:lang w:eastAsia="en-GB"/>
        </w:rPr>
      </w:pPr>
      <w:r w:rsidRPr="00196E43">
        <w:rPr>
          <w:rFonts w:ascii="Arial" w:hAnsi="Arial" w:cs="Arial"/>
          <w:snapToGrid/>
          <w:sz w:val="22"/>
          <w:szCs w:val="22"/>
          <w:lang w:eastAsia="en-GB"/>
        </w:rPr>
        <w:lastRenderedPageBreak/>
        <w:t>Commitment</w:t>
      </w:r>
    </w:p>
    <w:p w14:paraId="1C2CC8DE" w14:textId="0CD05778" w:rsidR="00E17402" w:rsidRPr="007C7FCC" w:rsidRDefault="007C7FCC" w:rsidP="007C7FCC">
      <w:pPr>
        <w:pStyle w:val="ListParagraph"/>
        <w:widowControl/>
        <w:numPr>
          <w:ilvl w:val="0"/>
          <w:numId w:val="15"/>
        </w:numPr>
        <w:spacing w:before="100" w:beforeAutospacing="1" w:after="100" w:afterAutospacing="1"/>
        <w:rPr>
          <w:rFonts w:ascii="Arial" w:hAnsi="Arial" w:cs="Arial"/>
          <w:snapToGrid/>
          <w:sz w:val="22"/>
          <w:szCs w:val="22"/>
          <w:lang w:eastAsia="en-GB"/>
        </w:rPr>
      </w:pPr>
      <w:r w:rsidRPr="007C7FCC">
        <w:rPr>
          <w:rFonts w:ascii="Arial" w:hAnsi="Arial" w:cs="Arial"/>
          <w:snapToGrid/>
          <w:sz w:val="22"/>
          <w:szCs w:val="22"/>
          <w:lang w:eastAsia="en-GB"/>
        </w:rPr>
        <w:t>You have a commitment to promoting and protecting SignHealth’s values.</w:t>
      </w:r>
    </w:p>
    <w:sectPr w:rsidR="00E17402" w:rsidRPr="007C7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CDC"/>
    <w:multiLevelType w:val="multilevel"/>
    <w:tmpl w:val="EC2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6039"/>
    <w:multiLevelType w:val="multilevel"/>
    <w:tmpl w:val="702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702D8"/>
    <w:multiLevelType w:val="hybridMultilevel"/>
    <w:tmpl w:val="AEE4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652A2"/>
    <w:multiLevelType w:val="multilevel"/>
    <w:tmpl w:val="984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A56C4"/>
    <w:multiLevelType w:val="hybridMultilevel"/>
    <w:tmpl w:val="BDDE8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173878"/>
    <w:multiLevelType w:val="hybridMultilevel"/>
    <w:tmpl w:val="481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A0AC6"/>
    <w:multiLevelType w:val="hybridMultilevel"/>
    <w:tmpl w:val="1CF4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258FF"/>
    <w:multiLevelType w:val="multilevel"/>
    <w:tmpl w:val="D84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26369"/>
    <w:multiLevelType w:val="multilevel"/>
    <w:tmpl w:val="E50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12B24"/>
    <w:multiLevelType w:val="hybridMultilevel"/>
    <w:tmpl w:val="945A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462AD"/>
    <w:multiLevelType w:val="multilevel"/>
    <w:tmpl w:val="8F8E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E178E"/>
    <w:multiLevelType w:val="hybridMultilevel"/>
    <w:tmpl w:val="9F4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B2B5A"/>
    <w:multiLevelType w:val="hybridMultilevel"/>
    <w:tmpl w:val="9DD8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D168D"/>
    <w:multiLevelType w:val="multilevel"/>
    <w:tmpl w:val="C49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2352C"/>
    <w:multiLevelType w:val="hybridMultilevel"/>
    <w:tmpl w:val="0932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56D6B"/>
    <w:multiLevelType w:val="multilevel"/>
    <w:tmpl w:val="FDC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D2F34"/>
    <w:multiLevelType w:val="multilevel"/>
    <w:tmpl w:val="554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55FFC"/>
    <w:multiLevelType w:val="hybridMultilevel"/>
    <w:tmpl w:val="3EC4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23B1A"/>
    <w:multiLevelType w:val="multilevel"/>
    <w:tmpl w:val="2EB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D755A"/>
    <w:multiLevelType w:val="multilevel"/>
    <w:tmpl w:val="BFB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67272"/>
    <w:multiLevelType w:val="hybridMultilevel"/>
    <w:tmpl w:val="A3EA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8568A"/>
    <w:multiLevelType w:val="multilevel"/>
    <w:tmpl w:val="486C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407295"/>
    <w:multiLevelType w:val="multilevel"/>
    <w:tmpl w:val="402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304E6"/>
    <w:multiLevelType w:val="multilevel"/>
    <w:tmpl w:val="58E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637AC"/>
    <w:multiLevelType w:val="multilevel"/>
    <w:tmpl w:val="1AC4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E3863"/>
    <w:multiLevelType w:val="hybridMultilevel"/>
    <w:tmpl w:val="C22C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E4E05"/>
    <w:multiLevelType w:val="hybridMultilevel"/>
    <w:tmpl w:val="EAA4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A7F4D"/>
    <w:multiLevelType w:val="multilevel"/>
    <w:tmpl w:val="0576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057CF"/>
    <w:multiLevelType w:val="hybridMultilevel"/>
    <w:tmpl w:val="D660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B0F84"/>
    <w:multiLevelType w:val="hybridMultilevel"/>
    <w:tmpl w:val="CCAA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C7039"/>
    <w:multiLevelType w:val="multilevel"/>
    <w:tmpl w:val="12F0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E2C25"/>
    <w:multiLevelType w:val="hybridMultilevel"/>
    <w:tmpl w:val="73E8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009707">
    <w:abstractNumId w:val="3"/>
  </w:num>
  <w:num w:numId="2" w16cid:durableId="987128693">
    <w:abstractNumId w:val="18"/>
  </w:num>
  <w:num w:numId="3" w16cid:durableId="1267541513">
    <w:abstractNumId w:val="13"/>
  </w:num>
  <w:num w:numId="4" w16cid:durableId="1378243709">
    <w:abstractNumId w:val="24"/>
  </w:num>
  <w:num w:numId="5" w16cid:durableId="543949659">
    <w:abstractNumId w:val="1"/>
  </w:num>
  <w:num w:numId="6" w16cid:durableId="1136223614">
    <w:abstractNumId w:val="23"/>
  </w:num>
  <w:num w:numId="7" w16cid:durableId="620720978">
    <w:abstractNumId w:val="22"/>
  </w:num>
  <w:num w:numId="8" w16cid:durableId="1590653553">
    <w:abstractNumId w:val="27"/>
  </w:num>
  <w:num w:numId="9" w16cid:durableId="113866045">
    <w:abstractNumId w:val="0"/>
  </w:num>
  <w:num w:numId="10" w16cid:durableId="673411706">
    <w:abstractNumId w:val="10"/>
  </w:num>
  <w:num w:numId="11" w16cid:durableId="1416396102">
    <w:abstractNumId w:val="9"/>
  </w:num>
  <w:num w:numId="12" w16cid:durableId="1761219631">
    <w:abstractNumId w:val="25"/>
  </w:num>
  <w:num w:numId="13" w16cid:durableId="1927760796">
    <w:abstractNumId w:val="17"/>
  </w:num>
  <w:num w:numId="14" w16cid:durableId="320349058">
    <w:abstractNumId w:val="20"/>
  </w:num>
  <w:num w:numId="15" w16cid:durableId="424956889">
    <w:abstractNumId w:val="28"/>
  </w:num>
  <w:num w:numId="16" w16cid:durableId="1024676696">
    <w:abstractNumId w:val="5"/>
  </w:num>
  <w:num w:numId="17" w16cid:durableId="259611276">
    <w:abstractNumId w:val="26"/>
  </w:num>
  <w:num w:numId="18" w16cid:durableId="488254053">
    <w:abstractNumId w:val="2"/>
  </w:num>
  <w:num w:numId="19" w16cid:durableId="768966145">
    <w:abstractNumId w:val="11"/>
  </w:num>
  <w:num w:numId="20" w16cid:durableId="305934300">
    <w:abstractNumId w:val="12"/>
  </w:num>
  <w:num w:numId="21" w16cid:durableId="1639872127">
    <w:abstractNumId w:val="14"/>
  </w:num>
  <w:num w:numId="22" w16cid:durableId="297300440">
    <w:abstractNumId w:val="6"/>
  </w:num>
  <w:num w:numId="23" w16cid:durableId="1113328142">
    <w:abstractNumId w:val="29"/>
  </w:num>
  <w:num w:numId="24" w16cid:durableId="597173309">
    <w:abstractNumId w:val="15"/>
  </w:num>
  <w:num w:numId="25" w16cid:durableId="428545826">
    <w:abstractNumId w:val="30"/>
  </w:num>
  <w:num w:numId="26" w16cid:durableId="1772436268">
    <w:abstractNumId w:val="7"/>
  </w:num>
  <w:num w:numId="27" w16cid:durableId="1624775176">
    <w:abstractNumId w:val="16"/>
  </w:num>
  <w:num w:numId="28" w16cid:durableId="811748611">
    <w:abstractNumId w:val="21"/>
  </w:num>
  <w:num w:numId="29" w16cid:durableId="1729914512">
    <w:abstractNumId w:val="8"/>
  </w:num>
  <w:num w:numId="30" w16cid:durableId="634025080">
    <w:abstractNumId w:val="19"/>
  </w:num>
  <w:num w:numId="31" w16cid:durableId="122967659">
    <w:abstractNumId w:val="4"/>
  </w:num>
  <w:num w:numId="32" w16cid:durableId="96724859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69"/>
    <w:rsid w:val="00001421"/>
    <w:rsid w:val="00004FDF"/>
    <w:rsid w:val="000310E8"/>
    <w:rsid w:val="00041CB6"/>
    <w:rsid w:val="00046BC9"/>
    <w:rsid w:val="000614EA"/>
    <w:rsid w:val="00073C4F"/>
    <w:rsid w:val="00080B6C"/>
    <w:rsid w:val="000A587D"/>
    <w:rsid w:val="000B135C"/>
    <w:rsid w:val="000C2283"/>
    <w:rsid w:val="000C458D"/>
    <w:rsid w:val="000D27AF"/>
    <w:rsid w:val="000D5599"/>
    <w:rsid w:val="000F253F"/>
    <w:rsid w:val="000F4064"/>
    <w:rsid w:val="000F50EB"/>
    <w:rsid w:val="001075BC"/>
    <w:rsid w:val="00107A5A"/>
    <w:rsid w:val="00111D5C"/>
    <w:rsid w:val="00112613"/>
    <w:rsid w:val="0011639F"/>
    <w:rsid w:val="001172A5"/>
    <w:rsid w:val="0012043B"/>
    <w:rsid w:val="00132724"/>
    <w:rsid w:val="00133A4B"/>
    <w:rsid w:val="00136A21"/>
    <w:rsid w:val="00137A26"/>
    <w:rsid w:val="00143578"/>
    <w:rsid w:val="00151913"/>
    <w:rsid w:val="001705E5"/>
    <w:rsid w:val="00186829"/>
    <w:rsid w:val="00187395"/>
    <w:rsid w:val="00193803"/>
    <w:rsid w:val="00196E43"/>
    <w:rsid w:val="001A1617"/>
    <w:rsid w:val="001C6E60"/>
    <w:rsid w:val="001D73AC"/>
    <w:rsid w:val="001E214F"/>
    <w:rsid w:val="001E4110"/>
    <w:rsid w:val="001F08C0"/>
    <w:rsid w:val="001F1358"/>
    <w:rsid w:val="001F7AFD"/>
    <w:rsid w:val="00206F8B"/>
    <w:rsid w:val="002173DD"/>
    <w:rsid w:val="00221531"/>
    <w:rsid w:val="00244022"/>
    <w:rsid w:val="00245178"/>
    <w:rsid w:val="00252F97"/>
    <w:rsid w:val="00254C76"/>
    <w:rsid w:val="002568FD"/>
    <w:rsid w:val="0025725A"/>
    <w:rsid w:val="00261831"/>
    <w:rsid w:val="00276CD4"/>
    <w:rsid w:val="002779CF"/>
    <w:rsid w:val="00287832"/>
    <w:rsid w:val="00292A2E"/>
    <w:rsid w:val="002A011D"/>
    <w:rsid w:val="002A0F6A"/>
    <w:rsid w:val="002A5C83"/>
    <w:rsid w:val="002A612D"/>
    <w:rsid w:val="002B0263"/>
    <w:rsid w:val="002B65AE"/>
    <w:rsid w:val="002E0EBB"/>
    <w:rsid w:val="002E6950"/>
    <w:rsid w:val="002F0A36"/>
    <w:rsid w:val="00301D60"/>
    <w:rsid w:val="00306E56"/>
    <w:rsid w:val="00311F19"/>
    <w:rsid w:val="00327902"/>
    <w:rsid w:val="003334C8"/>
    <w:rsid w:val="003346A5"/>
    <w:rsid w:val="0033686C"/>
    <w:rsid w:val="003405A0"/>
    <w:rsid w:val="00350776"/>
    <w:rsid w:val="00360356"/>
    <w:rsid w:val="003605D6"/>
    <w:rsid w:val="00384257"/>
    <w:rsid w:val="00393DFA"/>
    <w:rsid w:val="003972B2"/>
    <w:rsid w:val="003A3B5C"/>
    <w:rsid w:val="003B6314"/>
    <w:rsid w:val="003C33CD"/>
    <w:rsid w:val="003C5D05"/>
    <w:rsid w:val="003C67D4"/>
    <w:rsid w:val="003D1A85"/>
    <w:rsid w:val="003D25E6"/>
    <w:rsid w:val="003D4B59"/>
    <w:rsid w:val="003E3851"/>
    <w:rsid w:val="003F20AF"/>
    <w:rsid w:val="003F59DF"/>
    <w:rsid w:val="00405AD3"/>
    <w:rsid w:val="00411B8B"/>
    <w:rsid w:val="00411E39"/>
    <w:rsid w:val="00412EA6"/>
    <w:rsid w:val="00413805"/>
    <w:rsid w:val="00426FCE"/>
    <w:rsid w:val="004327CE"/>
    <w:rsid w:val="004433B2"/>
    <w:rsid w:val="00465E78"/>
    <w:rsid w:val="00466351"/>
    <w:rsid w:val="004728AE"/>
    <w:rsid w:val="00483DC3"/>
    <w:rsid w:val="0048609E"/>
    <w:rsid w:val="004871BF"/>
    <w:rsid w:val="004904CB"/>
    <w:rsid w:val="00492170"/>
    <w:rsid w:val="004B2BDD"/>
    <w:rsid w:val="004B5B45"/>
    <w:rsid w:val="004B60F9"/>
    <w:rsid w:val="004C09B9"/>
    <w:rsid w:val="004C1391"/>
    <w:rsid w:val="004E5CF5"/>
    <w:rsid w:val="004F370E"/>
    <w:rsid w:val="00502DC5"/>
    <w:rsid w:val="00506C38"/>
    <w:rsid w:val="00555C83"/>
    <w:rsid w:val="00556A46"/>
    <w:rsid w:val="0056686D"/>
    <w:rsid w:val="0057664C"/>
    <w:rsid w:val="00577219"/>
    <w:rsid w:val="00583CE8"/>
    <w:rsid w:val="00583E13"/>
    <w:rsid w:val="00584F1F"/>
    <w:rsid w:val="00587A6F"/>
    <w:rsid w:val="005A05C1"/>
    <w:rsid w:val="005B4DA4"/>
    <w:rsid w:val="005C5FD0"/>
    <w:rsid w:val="005D2B38"/>
    <w:rsid w:val="005D4594"/>
    <w:rsid w:val="005D5F1E"/>
    <w:rsid w:val="005E2501"/>
    <w:rsid w:val="005F182E"/>
    <w:rsid w:val="005F63A7"/>
    <w:rsid w:val="005F663B"/>
    <w:rsid w:val="00604B13"/>
    <w:rsid w:val="006218FF"/>
    <w:rsid w:val="0062471F"/>
    <w:rsid w:val="0062595C"/>
    <w:rsid w:val="006366F9"/>
    <w:rsid w:val="0064254F"/>
    <w:rsid w:val="006479C3"/>
    <w:rsid w:val="00651BBE"/>
    <w:rsid w:val="00652794"/>
    <w:rsid w:val="00657FC1"/>
    <w:rsid w:val="00680EE6"/>
    <w:rsid w:val="0069754B"/>
    <w:rsid w:val="006A1BF9"/>
    <w:rsid w:val="006B0E76"/>
    <w:rsid w:val="006B2471"/>
    <w:rsid w:val="006B3CA4"/>
    <w:rsid w:val="006B47DE"/>
    <w:rsid w:val="006E7636"/>
    <w:rsid w:val="00703FAE"/>
    <w:rsid w:val="0070737C"/>
    <w:rsid w:val="00711DA4"/>
    <w:rsid w:val="00714BBD"/>
    <w:rsid w:val="00717667"/>
    <w:rsid w:val="007407BF"/>
    <w:rsid w:val="0074277A"/>
    <w:rsid w:val="00750863"/>
    <w:rsid w:val="00761794"/>
    <w:rsid w:val="007656BC"/>
    <w:rsid w:val="00773F81"/>
    <w:rsid w:val="00780654"/>
    <w:rsid w:val="00784FC5"/>
    <w:rsid w:val="007A0160"/>
    <w:rsid w:val="007B5BB6"/>
    <w:rsid w:val="007C4E70"/>
    <w:rsid w:val="007C780A"/>
    <w:rsid w:val="007C7FCC"/>
    <w:rsid w:val="007E1218"/>
    <w:rsid w:val="007E2E11"/>
    <w:rsid w:val="007F0F95"/>
    <w:rsid w:val="007F1193"/>
    <w:rsid w:val="007F7F3E"/>
    <w:rsid w:val="00800453"/>
    <w:rsid w:val="00803022"/>
    <w:rsid w:val="0081047B"/>
    <w:rsid w:val="0081381A"/>
    <w:rsid w:val="00824F03"/>
    <w:rsid w:val="00842FF2"/>
    <w:rsid w:val="008431AF"/>
    <w:rsid w:val="008563AA"/>
    <w:rsid w:val="0085737D"/>
    <w:rsid w:val="00862CA9"/>
    <w:rsid w:val="008654AD"/>
    <w:rsid w:val="00865D97"/>
    <w:rsid w:val="0087132D"/>
    <w:rsid w:val="00875369"/>
    <w:rsid w:val="00882D02"/>
    <w:rsid w:val="008844DD"/>
    <w:rsid w:val="00887913"/>
    <w:rsid w:val="00896ED5"/>
    <w:rsid w:val="008A6854"/>
    <w:rsid w:val="008B04B8"/>
    <w:rsid w:val="008B6858"/>
    <w:rsid w:val="008C5E47"/>
    <w:rsid w:val="008E44EF"/>
    <w:rsid w:val="008E522A"/>
    <w:rsid w:val="008E7566"/>
    <w:rsid w:val="00910740"/>
    <w:rsid w:val="00913226"/>
    <w:rsid w:val="00925A90"/>
    <w:rsid w:val="00943453"/>
    <w:rsid w:val="009471C8"/>
    <w:rsid w:val="00957290"/>
    <w:rsid w:val="00962608"/>
    <w:rsid w:val="00964CBA"/>
    <w:rsid w:val="00974EDA"/>
    <w:rsid w:val="0098025D"/>
    <w:rsid w:val="009847B6"/>
    <w:rsid w:val="009858E2"/>
    <w:rsid w:val="0099326B"/>
    <w:rsid w:val="009951F2"/>
    <w:rsid w:val="00995EE5"/>
    <w:rsid w:val="00997620"/>
    <w:rsid w:val="00997B39"/>
    <w:rsid w:val="009A34F3"/>
    <w:rsid w:val="009A4804"/>
    <w:rsid w:val="009B0181"/>
    <w:rsid w:val="009B1719"/>
    <w:rsid w:val="009B587C"/>
    <w:rsid w:val="009D198C"/>
    <w:rsid w:val="009E045D"/>
    <w:rsid w:val="009E363A"/>
    <w:rsid w:val="009E74A5"/>
    <w:rsid w:val="00A06FE8"/>
    <w:rsid w:val="00A07C7F"/>
    <w:rsid w:val="00A10195"/>
    <w:rsid w:val="00A165AA"/>
    <w:rsid w:val="00A23E77"/>
    <w:rsid w:val="00A373DA"/>
    <w:rsid w:val="00A40DE7"/>
    <w:rsid w:val="00A60B22"/>
    <w:rsid w:val="00A62ED4"/>
    <w:rsid w:val="00A635E8"/>
    <w:rsid w:val="00A63B8F"/>
    <w:rsid w:val="00A67848"/>
    <w:rsid w:val="00A864F2"/>
    <w:rsid w:val="00A97CE3"/>
    <w:rsid w:val="00AA3C52"/>
    <w:rsid w:val="00AC16D6"/>
    <w:rsid w:val="00AD163E"/>
    <w:rsid w:val="00AD609D"/>
    <w:rsid w:val="00AE339B"/>
    <w:rsid w:val="00B054B9"/>
    <w:rsid w:val="00B06AD8"/>
    <w:rsid w:val="00B13216"/>
    <w:rsid w:val="00B16B6D"/>
    <w:rsid w:val="00B23868"/>
    <w:rsid w:val="00B26B57"/>
    <w:rsid w:val="00B315AF"/>
    <w:rsid w:val="00B3269A"/>
    <w:rsid w:val="00B42FDC"/>
    <w:rsid w:val="00B43FF2"/>
    <w:rsid w:val="00B52C7A"/>
    <w:rsid w:val="00B54E14"/>
    <w:rsid w:val="00B55D97"/>
    <w:rsid w:val="00B603B8"/>
    <w:rsid w:val="00B71F3E"/>
    <w:rsid w:val="00B803A6"/>
    <w:rsid w:val="00B8297D"/>
    <w:rsid w:val="00B85506"/>
    <w:rsid w:val="00B9312B"/>
    <w:rsid w:val="00B95BB5"/>
    <w:rsid w:val="00BA4F20"/>
    <w:rsid w:val="00BA55AE"/>
    <w:rsid w:val="00BB07E3"/>
    <w:rsid w:val="00BB49EA"/>
    <w:rsid w:val="00BB70DF"/>
    <w:rsid w:val="00BD2E01"/>
    <w:rsid w:val="00BD6FC6"/>
    <w:rsid w:val="00BE3411"/>
    <w:rsid w:val="00BE63C7"/>
    <w:rsid w:val="00BF62E5"/>
    <w:rsid w:val="00C00009"/>
    <w:rsid w:val="00C06A3B"/>
    <w:rsid w:val="00C148C6"/>
    <w:rsid w:val="00C14DA5"/>
    <w:rsid w:val="00C15C12"/>
    <w:rsid w:val="00C243BC"/>
    <w:rsid w:val="00C304E5"/>
    <w:rsid w:val="00C31851"/>
    <w:rsid w:val="00C31AE0"/>
    <w:rsid w:val="00C35A36"/>
    <w:rsid w:val="00C47D3B"/>
    <w:rsid w:val="00C8109F"/>
    <w:rsid w:val="00C90FC5"/>
    <w:rsid w:val="00CA3DAB"/>
    <w:rsid w:val="00CA41D9"/>
    <w:rsid w:val="00CA6C03"/>
    <w:rsid w:val="00CB032A"/>
    <w:rsid w:val="00CB1D32"/>
    <w:rsid w:val="00CC19A1"/>
    <w:rsid w:val="00CC24F3"/>
    <w:rsid w:val="00CD3533"/>
    <w:rsid w:val="00CE0B35"/>
    <w:rsid w:val="00CE1D6F"/>
    <w:rsid w:val="00D11AA1"/>
    <w:rsid w:val="00D12522"/>
    <w:rsid w:val="00D12CFE"/>
    <w:rsid w:val="00D344C4"/>
    <w:rsid w:val="00D41D8E"/>
    <w:rsid w:val="00D62EB5"/>
    <w:rsid w:val="00D63D01"/>
    <w:rsid w:val="00D66F58"/>
    <w:rsid w:val="00D70C0F"/>
    <w:rsid w:val="00D863C3"/>
    <w:rsid w:val="00D87E22"/>
    <w:rsid w:val="00D90AFE"/>
    <w:rsid w:val="00D92289"/>
    <w:rsid w:val="00D94F25"/>
    <w:rsid w:val="00DA5EF2"/>
    <w:rsid w:val="00DB08CD"/>
    <w:rsid w:val="00DB1D99"/>
    <w:rsid w:val="00DC51FD"/>
    <w:rsid w:val="00DD335E"/>
    <w:rsid w:val="00DD741B"/>
    <w:rsid w:val="00DE0B4E"/>
    <w:rsid w:val="00DE0CB7"/>
    <w:rsid w:val="00DE27C5"/>
    <w:rsid w:val="00DE71EA"/>
    <w:rsid w:val="00E15D7D"/>
    <w:rsid w:val="00E17402"/>
    <w:rsid w:val="00E37BF8"/>
    <w:rsid w:val="00E44E02"/>
    <w:rsid w:val="00E45871"/>
    <w:rsid w:val="00E60D3A"/>
    <w:rsid w:val="00E61657"/>
    <w:rsid w:val="00E6622D"/>
    <w:rsid w:val="00E67ACD"/>
    <w:rsid w:val="00E760CC"/>
    <w:rsid w:val="00E77915"/>
    <w:rsid w:val="00E80C68"/>
    <w:rsid w:val="00E80EDA"/>
    <w:rsid w:val="00E8509F"/>
    <w:rsid w:val="00E91636"/>
    <w:rsid w:val="00E9608F"/>
    <w:rsid w:val="00EA386D"/>
    <w:rsid w:val="00EB420E"/>
    <w:rsid w:val="00EC792B"/>
    <w:rsid w:val="00EE0364"/>
    <w:rsid w:val="00EE11AF"/>
    <w:rsid w:val="00EE738A"/>
    <w:rsid w:val="00EF2642"/>
    <w:rsid w:val="00F0267B"/>
    <w:rsid w:val="00F11D0A"/>
    <w:rsid w:val="00F126E3"/>
    <w:rsid w:val="00F13B1B"/>
    <w:rsid w:val="00F23175"/>
    <w:rsid w:val="00F31ECA"/>
    <w:rsid w:val="00F374A2"/>
    <w:rsid w:val="00F377F4"/>
    <w:rsid w:val="00F40296"/>
    <w:rsid w:val="00F46E47"/>
    <w:rsid w:val="00F5356E"/>
    <w:rsid w:val="00F60A14"/>
    <w:rsid w:val="00F61FF6"/>
    <w:rsid w:val="00F72FD8"/>
    <w:rsid w:val="00F731D0"/>
    <w:rsid w:val="00F76ECA"/>
    <w:rsid w:val="00F84AAF"/>
    <w:rsid w:val="00FA1075"/>
    <w:rsid w:val="00FB1A2C"/>
    <w:rsid w:val="00FB3A44"/>
    <w:rsid w:val="00FB6004"/>
    <w:rsid w:val="00FC5BEB"/>
    <w:rsid w:val="00FD43A0"/>
    <w:rsid w:val="00FD736C"/>
    <w:rsid w:val="00FD7391"/>
    <w:rsid w:val="00FE36DE"/>
    <w:rsid w:val="00FE41F1"/>
    <w:rsid w:val="00FE551F"/>
    <w:rsid w:val="00FE7B4D"/>
    <w:rsid w:val="00FF03CA"/>
    <w:rsid w:val="0279C7CF"/>
    <w:rsid w:val="058B2EE6"/>
    <w:rsid w:val="05E1BFB2"/>
    <w:rsid w:val="08162ED4"/>
    <w:rsid w:val="0A3097A4"/>
    <w:rsid w:val="0C5329FB"/>
    <w:rsid w:val="0CFFB956"/>
    <w:rsid w:val="0E183B79"/>
    <w:rsid w:val="0E4076F7"/>
    <w:rsid w:val="1395F74A"/>
    <w:rsid w:val="168A0AE4"/>
    <w:rsid w:val="18C21BE7"/>
    <w:rsid w:val="19550740"/>
    <w:rsid w:val="1A38AC15"/>
    <w:rsid w:val="1BACBF38"/>
    <w:rsid w:val="1E1C7589"/>
    <w:rsid w:val="1FD22C26"/>
    <w:rsid w:val="20C71BF8"/>
    <w:rsid w:val="22CD4484"/>
    <w:rsid w:val="24A1ECBF"/>
    <w:rsid w:val="258BE7B9"/>
    <w:rsid w:val="289BA1BB"/>
    <w:rsid w:val="2D27F8C0"/>
    <w:rsid w:val="34B61D07"/>
    <w:rsid w:val="368593B7"/>
    <w:rsid w:val="3A2848DE"/>
    <w:rsid w:val="3A876422"/>
    <w:rsid w:val="3AE9C7CA"/>
    <w:rsid w:val="3F2A3CB9"/>
    <w:rsid w:val="3FAB58FC"/>
    <w:rsid w:val="40F8695A"/>
    <w:rsid w:val="412BF614"/>
    <w:rsid w:val="419C304A"/>
    <w:rsid w:val="433B97BE"/>
    <w:rsid w:val="43A3A8D6"/>
    <w:rsid w:val="4405F150"/>
    <w:rsid w:val="4AEF0B4D"/>
    <w:rsid w:val="520FB4C3"/>
    <w:rsid w:val="54170DC1"/>
    <w:rsid w:val="54354B28"/>
    <w:rsid w:val="5778E994"/>
    <w:rsid w:val="598AE2B1"/>
    <w:rsid w:val="5B847574"/>
    <w:rsid w:val="5CD249BD"/>
    <w:rsid w:val="5F700C9B"/>
    <w:rsid w:val="5FB971C7"/>
    <w:rsid w:val="62A9ABD3"/>
    <w:rsid w:val="66F8F4BF"/>
    <w:rsid w:val="68BB1771"/>
    <w:rsid w:val="6906B529"/>
    <w:rsid w:val="74E9B167"/>
    <w:rsid w:val="76860A4A"/>
    <w:rsid w:val="7CC6B0AE"/>
    <w:rsid w:val="7D634176"/>
    <w:rsid w:val="7E14A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6CA"/>
  <w15:chartTrackingRefBased/>
  <w15:docId w15:val="{17773EB5-A111-44D8-82E5-7E80F0CE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69"/>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69"/>
    <w:pPr>
      <w:ind w:left="720"/>
    </w:pPr>
  </w:style>
  <w:style w:type="paragraph" w:customStyle="1" w:styleId="xmsonormal">
    <w:name w:val="x_msonormal"/>
    <w:basedOn w:val="Normal"/>
    <w:uiPriority w:val="1"/>
    <w:rsid w:val="00875369"/>
    <w:rPr>
      <w:rFonts w:ascii="Calibri" w:eastAsiaTheme="minorEastAsia" w:hAnsi="Calibri" w:cs="Calibri"/>
      <w:lang w:eastAsia="en-GB"/>
    </w:rPr>
  </w:style>
  <w:style w:type="table" w:styleId="TableGrid">
    <w:name w:val="Table Grid"/>
    <w:basedOn w:val="TableNormal"/>
    <w:rsid w:val="008753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D01"/>
    <w:rPr>
      <w:sz w:val="16"/>
      <w:szCs w:val="16"/>
    </w:rPr>
  </w:style>
  <w:style w:type="paragraph" w:styleId="CommentText">
    <w:name w:val="annotation text"/>
    <w:basedOn w:val="Normal"/>
    <w:link w:val="CommentTextChar"/>
    <w:uiPriority w:val="99"/>
    <w:unhideWhenUsed/>
    <w:rsid w:val="00D63D01"/>
    <w:rPr>
      <w:sz w:val="20"/>
    </w:rPr>
  </w:style>
  <w:style w:type="character" w:customStyle="1" w:styleId="CommentTextChar">
    <w:name w:val="Comment Text Char"/>
    <w:basedOn w:val="DefaultParagraphFont"/>
    <w:link w:val="CommentText"/>
    <w:uiPriority w:val="99"/>
    <w:rsid w:val="00D63D0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3D01"/>
    <w:rPr>
      <w:b/>
      <w:bCs/>
    </w:rPr>
  </w:style>
  <w:style w:type="character" w:customStyle="1" w:styleId="CommentSubjectChar">
    <w:name w:val="Comment Subject Char"/>
    <w:basedOn w:val="CommentTextChar"/>
    <w:link w:val="CommentSubject"/>
    <w:uiPriority w:val="99"/>
    <w:semiHidden/>
    <w:rsid w:val="00D63D01"/>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B06AD8"/>
    <w:pPr>
      <w:spacing w:after="0" w:line="240" w:lineRule="auto"/>
    </w:pPr>
    <w:rPr>
      <w:rFonts w:ascii="Times New Roman" w:eastAsia="Times New Roman" w:hAnsi="Times New Roman" w:cs="Times New Roman"/>
      <w:snapToGrid w:val="0"/>
      <w:kern w:val="0"/>
      <w:sz w:val="24"/>
      <w:szCs w:val="20"/>
      <w14:ligatures w14:val="none"/>
    </w:rPr>
  </w:style>
  <w:style w:type="character" w:styleId="Emphasis">
    <w:name w:val="Emphasis"/>
    <w:basedOn w:val="DefaultParagraphFont"/>
    <w:uiPriority w:val="20"/>
    <w:qFormat/>
    <w:rsid w:val="003C67D4"/>
    <w:rPr>
      <w:i/>
      <w:iCs/>
    </w:rPr>
  </w:style>
  <w:style w:type="paragraph" w:customStyle="1" w:styleId="paragraph">
    <w:name w:val="paragraph"/>
    <w:basedOn w:val="Normal"/>
    <w:rsid w:val="00001421"/>
    <w:pPr>
      <w:widowControl/>
      <w:spacing w:before="100" w:beforeAutospacing="1" w:after="100" w:afterAutospacing="1"/>
    </w:pPr>
    <w:rPr>
      <w:snapToGrid/>
      <w:szCs w:val="24"/>
      <w:lang w:eastAsia="en-GB"/>
    </w:rPr>
  </w:style>
  <w:style w:type="character" w:customStyle="1" w:styleId="normaltextrun">
    <w:name w:val="normaltextrun"/>
    <w:basedOn w:val="DefaultParagraphFont"/>
    <w:rsid w:val="00001421"/>
  </w:style>
  <w:style w:type="character" w:customStyle="1" w:styleId="eop">
    <w:name w:val="eop"/>
    <w:basedOn w:val="DefaultParagraphFont"/>
    <w:rsid w:val="00001421"/>
  </w:style>
  <w:style w:type="character" w:customStyle="1" w:styleId="scxw60257964">
    <w:name w:val="scxw60257964"/>
    <w:basedOn w:val="DefaultParagraphFont"/>
    <w:rsid w:val="0000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60915">
      <w:bodyDiv w:val="1"/>
      <w:marLeft w:val="0"/>
      <w:marRight w:val="0"/>
      <w:marTop w:val="0"/>
      <w:marBottom w:val="0"/>
      <w:divBdr>
        <w:top w:val="none" w:sz="0" w:space="0" w:color="auto"/>
        <w:left w:val="none" w:sz="0" w:space="0" w:color="auto"/>
        <w:bottom w:val="none" w:sz="0" w:space="0" w:color="auto"/>
        <w:right w:val="none" w:sz="0" w:space="0" w:color="auto"/>
      </w:divBdr>
    </w:div>
    <w:div w:id="549145974">
      <w:bodyDiv w:val="1"/>
      <w:marLeft w:val="0"/>
      <w:marRight w:val="0"/>
      <w:marTop w:val="0"/>
      <w:marBottom w:val="0"/>
      <w:divBdr>
        <w:top w:val="none" w:sz="0" w:space="0" w:color="auto"/>
        <w:left w:val="none" w:sz="0" w:space="0" w:color="auto"/>
        <w:bottom w:val="none" w:sz="0" w:space="0" w:color="auto"/>
        <w:right w:val="none" w:sz="0" w:space="0" w:color="auto"/>
      </w:divBdr>
    </w:div>
    <w:div w:id="625623994">
      <w:bodyDiv w:val="1"/>
      <w:marLeft w:val="0"/>
      <w:marRight w:val="0"/>
      <w:marTop w:val="0"/>
      <w:marBottom w:val="0"/>
      <w:divBdr>
        <w:top w:val="none" w:sz="0" w:space="0" w:color="auto"/>
        <w:left w:val="none" w:sz="0" w:space="0" w:color="auto"/>
        <w:bottom w:val="none" w:sz="0" w:space="0" w:color="auto"/>
        <w:right w:val="none" w:sz="0" w:space="0" w:color="auto"/>
      </w:divBdr>
    </w:div>
    <w:div w:id="998457926">
      <w:bodyDiv w:val="1"/>
      <w:marLeft w:val="0"/>
      <w:marRight w:val="0"/>
      <w:marTop w:val="0"/>
      <w:marBottom w:val="0"/>
      <w:divBdr>
        <w:top w:val="none" w:sz="0" w:space="0" w:color="auto"/>
        <w:left w:val="none" w:sz="0" w:space="0" w:color="auto"/>
        <w:bottom w:val="none" w:sz="0" w:space="0" w:color="auto"/>
        <w:right w:val="none" w:sz="0" w:space="0" w:color="auto"/>
      </w:divBdr>
    </w:div>
    <w:div w:id="1267423879">
      <w:bodyDiv w:val="1"/>
      <w:marLeft w:val="0"/>
      <w:marRight w:val="0"/>
      <w:marTop w:val="0"/>
      <w:marBottom w:val="0"/>
      <w:divBdr>
        <w:top w:val="none" w:sz="0" w:space="0" w:color="auto"/>
        <w:left w:val="none" w:sz="0" w:space="0" w:color="auto"/>
        <w:bottom w:val="none" w:sz="0" w:space="0" w:color="auto"/>
        <w:right w:val="none" w:sz="0" w:space="0" w:color="auto"/>
      </w:divBdr>
    </w:div>
    <w:div w:id="1305312074">
      <w:bodyDiv w:val="1"/>
      <w:marLeft w:val="0"/>
      <w:marRight w:val="0"/>
      <w:marTop w:val="0"/>
      <w:marBottom w:val="0"/>
      <w:divBdr>
        <w:top w:val="none" w:sz="0" w:space="0" w:color="auto"/>
        <w:left w:val="none" w:sz="0" w:space="0" w:color="auto"/>
        <w:bottom w:val="none" w:sz="0" w:space="0" w:color="auto"/>
        <w:right w:val="none" w:sz="0" w:space="0" w:color="auto"/>
      </w:divBdr>
    </w:div>
    <w:div w:id="1676035464">
      <w:bodyDiv w:val="1"/>
      <w:marLeft w:val="0"/>
      <w:marRight w:val="0"/>
      <w:marTop w:val="0"/>
      <w:marBottom w:val="0"/>
      <w:divBdr>
        <w:top w:val="none" w:sz="0" w:space="0" w:color="auto"/>
        <w:left w:val="none" w:sz="0" w:space="0" w:color="auto"/>
        <w:bottom w:val="none" w:sz="0" w:space="0" w:color="auto"/>
        <w:right w:val="none" w:sz="0" w:space="0" w:color="auto"/>
      </w:divBdr>
    </w:div>
    <w:div w:id="1704936655">
      <w:bodyDiv w:val="1"/>
      <w:marLeft w:val="0"/>
      <w:marRight w:val="0"/>
      <w:marTop w:val="0"/>
      <w:marBottom w:val="0"/>
      <w:divBdr>
        <w:top w:val="none" w:sz="0" w:space="0" w:color="auto"/>
        <w:left w:val="none" w:sz="0" w:space="0" w:color="auto"/>
        <w:bottom w:val="none" w:sz="0" w:space="0" w:color="auto"/>
        <w:right w:val="none" w:sz="0" w:space="0" w:color="auto"/>
      </w:divBdr>
    </w:div>
    <w:div w:id="1764304168">
      <w:bodyDiv w:val="1"/>
      <w:marLeft w:val="0"/>
      <w:marRight w:val="0"/>
      <w:marTop w:val="0"/>
      <w:marBottom w:val="0"/>
      <w:divBdr>
        <w:top w:val="none" w:sz="0" w:space="0" w:color="auto"/>
        <w:left w:val="none" w:sz="0" w:space="0" w:color="auto"/>
        <w:bottom w:val="none" w:sz="0" w:space="0" w:color="auto"/>
        <w:right w:val="none" w:sz="0" w:space="0" w:color="auto"/>
      </w:divBdr>
    </w:div>
    <w:div w:id="1875652695">
      <w:bodyDiv w:val="1"/>
      <w:marLeft w:val="0"/>
      <w:marRight w:val="0"/>
      <w:marTop w:val="0"/>
      <w:marBottom w:val="0"/>
      <w:divBdr>
        <w:top w:val="none" w:sz="0" w:space="0" w:color="auto"/>
        <w:left w:val="none" w:sz="0" w:space="0" w:color="auto"/>
        <w:bottom w:val="none" w:sz="0" w:space="0" w:color="auto"/>
        <w:right w:val="none" w:sz="0" w:space="0" w:color="auto"/>
      </w:divBdr>
    </w:div>
    <w:div w:id="1878660418">
      <w:bodyDiv w:val="1"/>
      <w:marLeft w:val="0"/>
      <w:marRight w:val="0"/>
      <w:marTop w:val="0"/>
      <w:marBottom w:val="0"/>
      <w:divBdr>
        <w:top w:val="none" w:sz="0" w:space="0" w:color="auto"/>
        <w:left w:val="none" w:sz="0" w:space="0" w:color="auto"/>
        <w:bottom w:val="none" w:sz="0" w:space="0" w:color="auto"/>
        <w:right w:val="none" w:sz="0" w:space="0" w:color="auto"/>
      </w:divBdr>
    </w:div>
    <w:div w:id="2020767043">
      <w:bodyDiv w:val="1"/>
      <w:marLeft w:val="0"/>
      <w:marRight w:val="0"/>
      <w:marTop w:val="0"/>
      <w:marBottom w:val="0"/>
      <w:divBdr>
        <w:top w:val="none" w:sz="0" w:space="0" w:color="auto"/>
        <w:left w:val="none" w:sz="0" w:space="0" w:color="auto"/>
        <w:bottom w:val="none" w:sz="0" w:space="0" w:color="auto"/>
        <w:right w:val="none" w:sz="0" w:space="0" w:color="auto"/>
      </w:divBdr>
    </w:div>
    <w:div w:id="20345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90C78957D9C4FAEC5C68D1D75F365" ma:contentTypeVersion="18" ma:contentTypeDescription="Create a new document." ma:contentTypeScope="" ma:versionID="35a63cec2d48e0f5b6f31c00aee18021">
  <xsd:schema xmlns:xsd="http://www.w3.org/2001/XMLSchema" xmlns:xs="http://www.w3.org/2001/XMLSchema" xmlns:p="http://schemas.microsoft.com/office/2006/metadata/properties" xmlns:ns2="488afd80-2415-4cc1-ab9d-cf152a1a0709" xmlns:ns3="6c4daf6b-4d83-4f52-8934-18737550a92d" targetNamespace="http://schemas.microsoft.com/office/2006/metadata/properties" ma:root="true" ma:fieldsID="43edeba40e4246753faca289465a5e62" ns2:_="" ns3:_="">
    <xsd:import namespace="488afd80-2415-4cc1-ab9d-cf152a1a0709"/>
    <xsd:import namespace="6c4daf6b-4d83-4f52-8934-18737550a9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afd80-2415-4cc1-ab9d-cf152a1a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daf6b-4d83-4f52-8934-18737550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da19-791c-4846-a7b2-8851b83a8bed}" ma:internalName="TaxCatchAll" ma:showField="CatchAllData" ma:web="6c4daf6b-4d83-4f52-8934-18737550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8afd80-2415-4cc1-ab9d-cf152a1a0709">
      <Terms xmlns="http://schemas.microsoft.com/office/infopath/2007/PartnerControls"/>
    </lcf76f155ced4ddcb4097134ff3c332f>
    <TaxCatchAll xmlns="6c4daf6b-4d83-4f52-8934-18737550a92d" xsi:nil="true"/>
  </documentManagement>
</p:properties>
</file>

<file path=customXml/itemProps1.xml><?xml version="1.0" encoding="utf-8"?>
<ds:datastoreItem xmlns:ds="http://schemas.openxmlformats.org/officeDocument/2006/customXml" ds:itemID="{6C15BBFB-B2CA-4390-9276-A5975CE8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afd80-2415-4cc1-ab9d-cf152a1a0709"/>
    <ds:schemaRef ds:uri="6c4daf6b-4d83-4f52-8934-18737550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A992B-BB64-44C9-B3C3-CDBD2863B725}">
  <ds:schemaRefs>
    <ds:schemaRef ds:uri="http://schemas.microsoft.com/sharepoint/v3/contenttype/forms"/>
  </ds:schemaRefs>
</ds:datastoreItem>
</file>

<file path=customXml/itemProps3.xml><?xml version="1.0" encoding="utf-8"?>
<ds:datastoreItem xmlns:ds="http://schemas.openxmlformats.org/officeDocument/2006/customXml" ds:itemID="{1C93C3D2-0E51-4159-8344-0715301C05D2}">
  <ds:schemaRefs>
    <ds:schemaRef ds:uri="http://schemas.microsoft.com/office/2006/metadata/properties"/>
    <ds:schemaRef ds:uri="http://schemas.microsoft.com/office/infopath/2007/PartnerControls"/>
    <ds:schemaRef ds:uri="488afd80-2415-4cc1-ab9d-cf152a1a0709"/>
    <ds:schemaRef ds:uri="6c4daf6b-4d83-4f52-8934-18737550a9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Smith</dc:creator>
  <cp:keywords/>
  <dc:description/>
  <cp:lastModifiedBy>Helen Couling</cp:lastModifiedBy>
  <cp:revision>3</cp:revision>
  <dcterms:created xsi:type="dcterms:W3CDTF">2024-12-19T09:17:00Z</dcterms:created>
  <dcterms:modified xsi:type="dcterms:W3CDTF">2024-12-22T23:03:00Z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0x01010023490C78957D9C4FAEC5C68D1D75F365</vt:lpwstr>
  </property>
  <property fmtid="{D5CDD505-2E9C-101B-9397-08002B2CF9AE}" pid="3" name="MediaServiceImageTags">
    <vt:lpwstr/>
  </property>
</Properties>
</file>